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F498" w14:textId="77777777" w:rsidR="00E91385" w:rsidRPr="00E91385" w:rsidRDefault="00E91385" w:rsidP="00E91385">
      <w:pPr>
        <w:tabs>
          <w:tab w:val="center" w:pos="4153"/>
          <w:tab w:val="right" w:pos="8306"/>
        </w:tabs>
        <w:spacing w:after="0" w:line="240" w:lineRule="auto"/>
        <w:jc w:val="center"/>
        <w:rPr>
          <w:rFonts w:ascii="Times New Roman" w:eastAsia="Times New Roman" w:hAnsi="Times New Roman" w:cs="Times New Roman"/>
          <w:sz w:val="24"/>
          <w:szCs w:val="24"/>
        </w:rPr>
      </w:pPr>
      <w:r w:rsidRPr="00E91385">
        <w:rPr>
          <w:rFonts w:ascii="Times New Roman" w:eastAsia="Times New Roman" w:hAnsi="Times New Roman" w:cs="Times New Roman"/>
          <w:noProof/>
          <w:szCs w:val="24"/>
          <w:lang w:eastAsia="et-EE"/>
        </w:rPr>
        <w:drawing>
          <wp:inline distT="0" distB="0" distL="0" distR="0" wp14:anchorId="5CAD5EDF" wp14:editId="021D7D5D">
            <wp:extent cx="781050" cy="857250"/>
            <wp:effectExtent l="0" t="0" r="0" b="0"/>
            <wp:docPr id="1" name="Picture 1" descr="Vapp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pp 2"/>
                    <pic:cNvPicPr>
                      <a:picLocks noChangeAspect="1" noChangeArrowheads="1"/>
                    </pic:cNvPicPr>
                  </pic:nvPicPr>
                  <pic:blipFill>
                    <a:blip r:embed="rId6" cstate="print">
                      <a:extLst>
                        <a:ext uri="{28A0092B-C50C-407E-A947-70E740481C1C}">
                          <a14:useLocalDpi xmlns:a14="http://schemas.microsoft.com/office/drawing/2010/main" val="0"/>
                        </a:ext>
                      </a:extLst>
                    </a:blip>
                    <a:srcRect l="-1122" t="-3462" r="-2243"/>
                    <a:stretch>
                      <a:fillRect/>
                    </a:stretch>
                  </pic:blipFill>
                  <pic:spPr bwMode="auto">
                    <a:xfrm>
                      <a:off x="0" y="0"/>
                      <a:ext cx="781050" cy="857250"/>
                    </a:xfrm>
                    <a:prstGeom prst="rect">
                      <a:avLst/>
                    </a:prstGeom>
                    <a:noFill/>
                    <a:ln>
                      <a:noFill/>
                    </a:ln>
                  </pic:spPr>
                </pic:pic>
              </a:graphicData>
            </a:graphic>
          </wp:inline>
        </w:drawing>
      </w:r>
      <w:r w:rsidRPr="00E91385">
        <w:rPr>
          <w:rFonts w:ascii="Times New Roman" w:eastAsia="Times New Roman" w:hAnsi="Times New Roman" w:cs="Times New Roman"/>
          <w:szCs w:val="24"/>
        </w:rPr>
        <w:t xml:space="preserve"> </w:t>
      </w:r>
    </w:p>
    <w:p w14:paraId="4AF424C3" w14:textId="77777777" w:rsidR="00E91385" w:rsidRPr="00E91385" w:rsidRDefault="00C96FEF" w:rsidP="00C96FEF">
      <w:pPr>
        <w:keepNext/>
        <w:tabs>
          <w:tab w:val="left" w:pos="0"/>
        </w:tabs>
        <w:spacing w:after="0" w:line="240" w:lineRule="auto"/>
        <w:ind w:right="46"/>
        <w:jc w:val="right"/>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EELNÕU</w:t>
      </w:r>
    </w:p>
    <w:p w14:paraId="133339DD" w14:textId="77777777" w:rsidR="00E91385" w:rsidRPr="00E91385" w:rsidRDefault="00E91385" w:rsidP="00E91385">
      <w:pPr>
        <w:keepNext/>
        <w:tabs>
          <w:tab w:val="left" w:pos="0"/>
        </w:tabs>
        <w:spacing w:after="0" w:line="240" w:lineRule="auto"/>
        <w:ind w:right="46"/>
        <w:jc w:val="center"/>
        <w:outlineLvl w:val="3"/>
        <w:rPr>
          <w:rFonts w:ascii="Times New Roman" w:eastAsia="Times New Roman" w:hAnsi="Times New Roman" w:cs="Times New Roman"/>
          <w:b/>
          <w:bCs/>
          <w:sz w:val="24"/>
          <w:szCs w:val="24"/>
        </w:rPr>
      </w:pPr>
      <w:r w:rsidRPr="00E91385">
        <w:rPr>
          <w:rFonts w:ascii="Times New Roman" w:eastAsia="Times New Roman" w:hAnsi="Times New Roman" w:cs="Times New Roman"/>
          <w:b/>
          <w:sz w:val="24"/>
          <w:szCs w:val="24"/>
        </w:rPr>
        <w:t>HARJU MAAKOND</w:t>
      </w:r>
    </w:p>
    <w:p w14:paraId="2F3F91C7" w14:textId="77777777" w:rsidR="00E91385" w:rsidRPr="00E91385" w:rsidRDefault="00E91385" w:rsidP="00E91385">
      <w:pPr>
        <w:keepNext/>
        <w:tabs>
          <w:tab w:val="left" w:pos="0"/>
        </w:tabs>
        <w:spacing w:after="0" w:line="240" w:lineRule="auto"/>
        <w:ind w:right="46"/>
        <w:jc w:val="center"/>
        <w:outlineLvl w:val="3"/>
        <w:rPr>
          <w:rFonts w:ascii="Times New Roman" w:eastAsia="Times New Roman" w:hAnsi="Times New Roman" w:cs="Times New Roman"/>
          <w:b/>
          <w:bCs/>
          <w:sz w:val="24"/>
          <w:szCs w:val="24"/>
        </w:rPr>
      </w:pPr>
      <w:r w:rsidRPr="00E91385">
        <w:rPr>
          <w:rFonts w:ascii="Times New Roman" w:eastAsia="Times New Roman" w:hAnsi="Times New Roman" w:cs="Times New Roman"/>
          <w:b/>
          <w:bCs/>
          <w:sz w:val="24"/>
          <w:szCs w:val="24"/>
        </w:rPr>
        <w:t>ANIJA VALLAVALITSUS</w:t>
      </w:r>
    </w:p>
    <w:p w14:paraId="34C84580" w14:textId="77777777" w:rsidR="00E91385" w:rsidRPr="00E91385" w:rsidRDefault="00E91385" w:rsidP="00E91385">
      <w:pPr>
        <w:keepNext/>
        <w:tabs>
          <w:tab w:val="left" w:pos="0"/>
        </w:tabs>
        <w:spacing w:after="0" w:line="240" w:lineRule="auto"/>
        <w:jc w:val="center"/>
        <w:outlineLvl w:val="5"/>
        <w:rPr>
          <w:rFonts w:ascii="Times New Roman" w:eastAsia="Times New Roman" w:hAnsi="Times New Roman" w:cs="Times New Roman"/>
          <w:b/>
          <w:bCs/>
          <w:sz w:val="24"/>
          <w:szCs w:val="24"/>
        </w:rPr>
      </w:pPr>
      <w:r w:rsidRPr="00E91385">
        <w:rPr>
          <w:rFonts w:ascii="Times New Roman" w:eastAsia="Times New Roman" w:hAnsi="Times New Roman" w:cs="Times New Roman"/>
          <w:b/>
          <w:bCs/>
          <w:sz w:val="24"/>
          <w:szCs w:val="24"/>
        </w:rPr>
        <w:t xml:space="preserve">K O R R A L D U S </w:t>
      </w:r>
    </w:p>
    <w:p w14:paraId="021F20E9" w14:textId="77777777" w:rsidR="001C0DFE" w:rsidRDefault="001C0DFE" w:rsidP="00E91385">
      <w:pPr>
        <w:spacing w:after="0" w:line="240" w:lineRule="auto"/>
        <w:rPr>
          <w:rFonts w:ascii="Times New Roman" w:eastAsia="Times New Roman" w:hAnsi="Times New Roman" w:cs="Times New Roman"/>
          <w:sz w:val="24"/>
          <w:szCs w:val="24"/>
        </w:rPr>
      </w:pPr>
    </w:p>
    <w:p w14:paraId="7F3E4336" w14:textId="77777777" w:rsidR="00726870" w:rsidRPr="00E91385" w:rsidRDefault="00726870" w:rsidP="00E91385">
      <w:pPr>
        <w:spacing w:after="0" w:line="240" w:lineRule="auto"/>
        <w:rPr>
          <w:rFonts w:ascii="Times New Roman" w:eastAsia="Times New Roman" w:hAnsi="Times New Roman" w:cs="Times New Roman"/>
          <w:sz w:val="24"/>
          <w:szCs w:val="24"/>
        </w:rPr>
      </w:pPr>
    </w:p>
    <w:p w14:paraId="12A57425" w14:textId="77777777" w:rsidR="008405A8" w:rsidRPr="008405A8" w:rsidRDefault="008405A8" w:rsidP="008405A8">
      <w:pPr>
        <w:tabs>
          <w:tab w:val="left" w:pos="6804"/>
        </w:tabs>
        <w:suppressAutoHyphens/>
        <w:spacing w:after="0" w:line="240" w:lineRule="auto"/>
        <w:rPr>
          <w:rFonts w:ascii="Times New Roman" w:eastAsia="Times New Roman" w:hAnsi="Times New Roman" w:cs="Times New Roman"/>
          <w:sz w:val="24"/>
          <w:szCs w:val="24"/>
          <w:lang w:eastAsia="ar-SA"/>
        </w:rPr>
      </w:pPr>
      <w:r w:rsidRPr="008405A8">
        <w:rPr>
          <w:rFonts w:ascii="Times New Roman" w:eastAsia="Times New Roman" w:hAnsi="Times New Roman" w:cs="Times New Roman"/>
          <w:sz w:val="24"/>
          <w:szCs w:val="24"/>
          <w:lang w:eastAsia="ar-SA"/>
        </w:rPr>
        <w:t>Kehra</w:t>
      </w:r>
      <w:r>
        <w:rPr>
          <w:rFonts w:ascii="Times New Roman" w:eastAsia="Times New Roman" w:hAnsi="Times New Roman" w:cs="Times New Roman"/>
          <w:sz w:val="24"/>
          <w:szCs w:val="24"/>
          <w:lang w:eastAsia="ar-SA"/>
        </w:rPr>
        <w:tab/>
        <w:t>nr 2-3/</w:t>
      </w:r>
    </w:p>
    <w:p w14:paraId="70656DDB" w14:textId="77777777" w:rsidR="008405A8" w:rsidRPr="008405A8" w:rsidRDefault="008405A8" w:rsidP="008405A8">
      <w:pPr>
        <w:suppressAutoHyphens/>
        <w:spacing w:after="0" w:line="240" w:lineRule="auto"/>
        <w:rPr>
          <w:rFonts w:ascii="Times New Roman" w:eastAsia="Times New Roman" w:hAnsi="Times New Roman" w:cs="Times New Roman"/>
          <w:sz w:val="24"/>
          <w:szCs w:val="24"/>
          <w:lang w:eastAsia="ar-SA"/>
        </w:rPr>
      </w:pPr>
    </w:p>
    <w:p w14:paraId="7E345028" w14:textId="77777777" w:rsidR="008405A8" w:rsidRDefault="008405A8" w:rsidP="008405A8">
      <w:pPr>
        <w:suppressAutoHyphens/>
        <w:spacing w:after="0" w:line="240" w:lineRule="auto"/>
        <w:rPr>
          <w:rFonts w:ascii="Times New Roman" w:eastAsia="Times New Roman" w:hAnsi="Times New Roman" w:cs="Times New Roman"/>
          <w:sz w:val="24"/>
          <w:szCs w:val="24"/>
          <w:lang w:eastAsia="ar-SA"/>
        </w:rPr>
      </w:pPr>
    </w:p>
    <w:p w14:paraId="2AA67FDF" w14:textId="41967261" w:rsidR="00837522" w:rsidRPr="003F7C67" w:rsidRDefault="003150FD" w:rsidP="00FA0A1B">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w:t>
      </w:r>
      <w:r w:rsidR="009B1D7D">
        <w:rPr>
          <w:rFonts w:ascii="Times New Roman" w:eastAsia="Times New Roman" w:hAnsi="Times New Roman" w:cs="Times New Roman"/>
          <w:b/>
          <w:bCs/>
          <w:sz w:val="24"/>
          <w:szCs w:val="24"/>
          <w:lang w:eastAsia="ar-SA"/>
        </w:rPr>
        <w:t>etailplaneeringu algatamine</w:t>
      </w:r>
      <w:r w:rsidR="00057422">
        <w:rPr>
          <w:rFonts w:ascii="Times New Roman" w:eastAsia="Times New Roman" w:hAnsi="Times New Roman" w:cs="Times New Roman"/>
          <w:b/>
          <w:bCs/>
          <w:sz w:val="24"/>
          <w:szCs w:val="24"/>
          <w:lang w:eastAsia="ar-SA"/>
        </w:rPr>
        <w:t xml:space="preserve"> ja </w:t>
      </w:r>
      <w:r w:rsidR="00057422" w:rsidRPr="003F7C67">
        <w:rPr>
          <w:rFonts w:ascii="Times New Roman" w:eastAsia="Times New Roman" w:hAnsi="Times New Roman" w:cs="Times New Roman"/>
          <w:b/>
          <w:bCs/>
          <w:sz w:val="24"/>
          <w:szCs w:val="24"/>
          <w:lang w:eastAsia="ar-SA"/>
        </w:rPr>
        <w:t>keskkonnamõju</w:t>
      </w:r>
    </w:p>
    <w:p w14:paraId="22BC586D" w14:textId="66BEE790" w:rsidR="00057422" w:rsidRPr="003F7C67" w:rsidRDefault="00057422" w:rsidP="00FA0A1B">
      <w:pPr>
        <w:suppressAutoHyphens/>
        <w:spacing w:after="0" w:line="240" w:lineRule="auto"/>
        <w:rPr>
          <w:rFonts w:ascii="Times New Roman" w:eastAsia="Times New Roman" w:hAnsi="Times New Roman" w:cs="Times New Roman"/>
          <w:b/>
          <w:bCs/>
          <w:sz w:val="24"/>
          <w:szCs w:val="24"/>
          <w:lang w:eastAsia="ar-SA"/>
        </w:rPr>
      </w:pPr>
      <w:r w:rsidRPr="003F7C67">
        <w:rPr>
          <w:rFonts w:ascii="Times New Roman" w:eastAsia="Times New Roman" w:hAnsi="Times New Roman" w:cs="Times New Roman"/>
          <w:b/>
          <w:bCs/>
          <w:sz w:val="24"/>
          <w:szCs w:val="24"/>
          <w:lang w:eastAsia="ar-SA"/>
        </w:rPr>
        <w:t>strateegilise hindamise algatamata jätmine</w:t>
      </w:r>
    </w:p>
    <w:p w14:paraId="5084514C" w14:textId="77777777" w:rsidR="009F7B7F" w:rsidRPr="003F7C67" w:rsidRDefault="009F7B7F" w:rsidP="008D497B">
      <w:pPr>
        <w:suppressAutoHyphens/>
        <w:spacing w:after="0" w:line="240" w:lineRule="auto"/>
        <w:rPr>
          <w:rFonts w:ascii="Times New Roman" w:eastAsia="Times New Roman" w:hAnsi="Times New Roman" w:cs="Times New Roman"/>
          <w:bCs/>
          <w:sz w:val="24"/>
          <w:szCs w:val="24"/>
          <w:lang w:eastAsia="ar-SA"/>
        </w:rPr>
      </w:pPr>
    </w:p>
    <w:p w14:paraId="7F2FAECA" w14:textId="77777777" w:rsidR="00726870" w:rsidRPr="008405A8" w:rsidRDefault="00726870" w:rsidP="008405A8">
      <w:pPr>
        <w:suppressAutoHyphens/>
        <w:spacing w:after="0" w:line="240" w:lineRule="auto"/>
        <w:rPr>
          <w:rFonts w:ascii="Times New Roman" w:eastAsia="Times New Roman" w:hAnsi="Times New Roman" w:cs="Times New Roman"/>
          <w:bCs/>
          <w:sz w:val="24"/>
          <w:szCs w:val="24"/>
          <w:lang w:eastAsia="ar-SA"/>
        </w:rPr>
      </w:pPr>
    </w:p>
    <w:p w14:paraId="024B98CF" w14:textId="77777777" w:rsidR="002E0E6B" w:rsidRPr="002E0E6B" w:rsidRDefault="002E0E6B" w:rsidP="002E0E6B">
      <w:pPr>
        <w:spacing w:after="200" w:line="240" w:lineRule="auto"/>
        <w:jc w:val="both"/>
        <w:rPr>
          <w:rFonts w:ascii="Times New Roman" w:eastAsia="Calibri" w:hAnsi="Times New Roman" w:cs="Times New Roman"/>
          <w:sz w:val="24"/>
          <w:szCs w:val="24"/>
        </w:rPr>
      </w:pPr>
      <w:r w:rsidRPr="002E0E6B">
        <w:rPr>
          <w:rFonts w:ascii="Times New Roman" w:eastAsia="Calibri" w:hAnsi="Times New Roman" w:cs="Times New Roman"/>
          <w:sz w:val="24"/>
          <w:szCs w:val="24"/>
        </w:rPr>
        <w:t xml:space="preserve">Baumwald OÜ esitas detai detailplaneeringu algatamise avalduse 22.09.2025 Kuusemäe küla Kuusiku maaüksuse detailplaneeringu (kehtestatud Anija vallavalitsuse 03.01.2006 korraldusega nr 15) muutmiseks. Planeeringu eesmärk algatamisel on lahendada kuni 49 elamukrunti. Alale on planeeritud Kuusiku detailplaneeringuga 20 elamumaa krunti, kinnistute suurused vähemalt 2 ha. Hiljem on jagatud mõned krundid väiksemaks, suurusega ligikaudu 1 ha ja hetkel on Kaunismaa vkt alal kokku 23 elamukrunti. Arendaja sõnul on mõistlik tihendada elamukruntide arvu veelgi, kuna 2 hektari suuruseid krunte ei vajata kaasajal, seega kavandatakse käesolevaga hajaasustuse põhimõttel planeeringualale elamukrundid arvestades elamute vahekauguseks planeeringuala ulatuses keskmiselt 100 m. </w:t>
      </w:r>
    </w:p>
    <w:p w14:paraId="2931DF4B" w14:textId="1E1C0ACC" w:rsidR="002E0E6B" w:rsidRPr="002E0E6B" w:rsidRDefault="002E0E6B" w:rsidP="002E0E6B">
      <w:pPr>
        <w:spacing w:after="200" w:line="240" w:lineRule="auto"/>
        <w:jc w:val="both"/>
        <w:rPr>
          <w:rFonts w:ascii="Times New Roman" w:eastAsia="Calibri" w:hAnsi="Times New Roman" w:cs="Times New Roman"/>
          <w:sz w:val="24"/>
          <w:szCs w:val="24"/>
        </w:rPr>
      </w:pPr>
      <w:r w:rsidRPr="002E0E6B">
        <w:rPr>
          <w:rFonts w:ascii="Times New Roman" w:eastAsia="Calibri" w:hAnsi="Times New Roman" w:cs="Times New Roman"/>
          <w:sz w:val="24"/>
          <w:szCs w:val="24"/>
        </w:rPr>
        <w:t>Planeeringuala asub Anija valla Kuusemäe küla Kaunismaa vkt kruntidel</w:t>
      </w:r>
      <w:r w:rsidR="003F7C67">
        <w:rPr>
          <w:rFonts w:ascii="Times New Roman" w:eastAsia="Calibri" w:hAnsi="Times New Roman" w:cs="Times New Roman"/>
          <w:sz w:val="24"/>
          <w:szCs w:val="24"/>
        </w:rPr>
        <w:t xml:space="preserve"> ja </w:t>
      </w:r>
      <w:r w:rsidR="006714CD">
        <w:rPr>
          <w:rFonts w:ascii="Times New Roman" w:eastAsia="Calibri" w:hAnsi="Times New Roman" w:cs="Times New Roman"/>
          <w:sz w:val="24"/>
          <w:szCs w:val="24"/>
        </w:rPr>
        <w:t xml:space="preserve">olemasoleval </w:t>
      </w:r>
      <w:r w:rsidR="003F7C67" w:rsidRPr="002E0E6B">
        <w:rPr>
          <w:rFonts w:ascii="Times New Roman" w:eastAsia="Calibri" w:hAnsi="Times New Roman" w:cs="Times New Roman"/>
          <w:sz w:val="24"/>
          <w:szCs w:val="24"/>
        </w:rPr>
        <w:t>Kaunismaa tee</w:t>
      </w:r>
      <w:r w:rsidR="003F7C67">
        <w:rPr>
          <w:rFonts w:ascii="Times New Roman" w:eastAsia="Calibri" w:hAnsi="Times New Roman" w:cs="Times New Roman"/>
          <w:sz w:val="24"/>
          <w:szCs w:val="24"/>
        </w:rPr>
        <w:t xml:space="preserve">l, </w:t>
      </w:r>
      <w:r w:rsidR="006714CD">
        <w:rPr>
          <w:rFonts w:ascii="Times New Roman" w:eastAsia="Calibri" w:hAnsi="Times New Roman" w:cs="Times New Roman"/>
          <w:sz w:val="24"/>
          <w:szCs w:val="24"/>
        </w:rPr>
        <w:t xml:space="preserve">kuni avaliku Kose-Jägala </w:t>
      </w:r>
      <w:r w:rsidR="003F7C67">
        <w:rPr>
          <w:rFonts w:ascii="Times New Roman" w:eastAsia="Calibri" w:hAnsi="Times New Roman" w:cs="Times New Roman"/>
          <w:sz w:val="24"/>
          <w:szCs w:val="24"/>
        </w:rPr>
        <w:t>maantee</w:t>
      </w:r>
      <w:r w:rsidR="006714CD">
        <w:rPr>
          <w:rFonts w:ascii="Times New Roman" w:eastAsia="Calibri" w:hAnsi="Times New Roman" w:cs="Times New Roman"/>
          <w:sz w:val="24"/>
          <w:szCs w:val="24"/>
        </w:rPr>
        <w:t>ni</w:t>
      </w:r>
      <w:r w:rsidRPr="002E0E6B">
        <w:rPr>
          <w:rFonts w:ascii="Times New Roman" w:eastAsia="Calibri" w:hAnsi="Times New Roman" w:cs="Times New Roman"/>
          <w:sz w:val="24"/>
          <w:szCs w:val="24"/>
        </w:rPr>
        <w:t>. Planeeringuala on hoonestuseta</w:t>
      </w:r>
      <w:r w:rsidR="006714CD">
        <w:rPr>
          <w:rFonts w:ascii="Times New Roman" w:eastAsia="Calibri" w:hAnsi="Times New Roman" w:cs="Times New Roman"/>
          <w:sz w:val="24"/>
          <w:szCs w:val="24"/>
        </w:rPr>
        <w:t>,</w:t>
      </w:r>
      <w:r w:rsidRPr="002E0E6B">
        <w:rPr>
          <w:rFonts w:ascii="Times New Roman" w:eastAsia="Calibri" w:hAnsi="Times New Roman" w:cs="Times New Roman"/>
          <w:sz w:val="24"/>
          <w:szCs w:val="24"/>
        </w:rPr>
        <w:t xml:space="preserve"> alal kasvab osaliselt isetekkeline puistu, okaspuud ning esineb lagealasid. Maa-ala ilmestab tiikide süsteem, mis oli varasema planeeringuga ettenähtud. Planeeringuala suurus on ligikaudu </w:t>
      </w:r>
      <w:r w:rsidR="00E4197F">
        <w:rPr>
          <w:rFonts w:ascii="Times New Roman" w:eastAsia="Calibri" w:hAnsi="Times New Roman" w:cs="Times New Roman"/>
          <w:sz w:val="24"/>
          <w:szCs w:val="24"/>
        </w:rPr>
        <w:t>57,4 hektarit</w:t>
      </w:r>
      <w:r w:rsidRPr="002E0E6B">
        <w:rPr>
          <w:rFonts w:ascii="Times New Roman" w:eastAsia="Calibri" w:hAnsi="Times New Roman" w:cs="Times New Roman"/>
          <w:sz w:val="24"/>
          <w:szCs w:val="24"/>
        </w:rPr>
        <w:t xml:space="preserve">, millest Kaunismaa vkt maaüksustega ala on 56 ha ja olemasoleva juurdepääsutee koridor </w:t>
      </w:r>
      <w:r w:rsidR="00E4197F">
        <w:rPr>
          <w:rFonts w:ascii="Times New Roman" w:eastAsia="Calibri" w:hAnsi="Times New Roman" w:cs="Times New Roman"/>
          <w:sz w:val="24"/>
          <w:szCs w:val="24"/>
        </w:rPr>
        <w:t xml:space="preserve">on </w:t>
      </w:r>
      <w:r w:rsidRPr="002E0E6B">
        <w:rPr>
          <w:rFonts w:ascii="Times New Roman" w:eastAsia="Calibri" w:hAnsi="Times New Roman" w:cs="Times New Roman"/>
          <w:sz w:val="24"/>
          <w:szCs w:val="24"/>
        </w:rPr>
        <w:t>460 m pikkuselt läbi RMK haldusalas oleva tee.</w:t>
      </w:r>
    </w:p>
    <w:p w14:paraId="79501805" w14:textId="634B6864" w:rsidR="002E0E6B" w:rsidRPr="002E0E6B" w:rsidRDefault="002E0E6B" w:rsidP="002E0E6B">
      <w:pPr>
        <w:spacing w:after="200" w:line="240" w:lineRule="auto"/>
        <w:jc w:val="both"/>
        <w:rPr>
          <w:rFonts w:ascii="Times New Roman" w:eastAsia="Calibri" w:hAnsi="Times New Roman" w:cs="Times New Roman"/>
          <w:sz w:val="24"/>
          <w:szCs w:val="24"/>
        </w:rPr>
      </w:pPr>
      <w:r w:rsidRPr="002E0E6B">
        <w:rPr>
          <w:rFonts w:ascii="Times New Roman" w:eastAsia="Calibri" w:hAnsi="Times New Roman" w:cs="Times New Roman"/>
          <w:sz w:val="24"/>
          <w:szCs w:val="24"/>
        </w:rPr>
        <w:t xml:space="preserve">Ala loodenurgale ulatub vahesel määral rohevõrgustiku koridor, kuhu piirdeaedu ja muid rajatisi mitte planeerida. </w:t>
      </w:r>
      <w:r w:rsidR="003F7C67">
        <w:rPr>
          <w:rFonts w:ascii="Times New Roman" w:eastAsia="Calibri" w:hAnsi="Times New Roman" w:cs="Times New Roman"/>
          <w:sz w:val="24"/>
          <w:szCs w:val="24"/>
        </w:rPr>
        <w:t xml:space="preserve">Rohevõrgustiku ulatuses arvestada üldplaneeringus toodud tingimusi. </w:t>
      </w:r>
      <w:r w:rsidRPr="002E0E6B">
        <w:rPr>
          <w:rFonts w:ascii="Times New Roman" w:eastAsia="Calibri" w:hAnsi="Times New Roman" w:cs="Times New Roman"/>
          <w:sz w:val="24"/>
          <w:szCs w:val="24"/>
        </w:rPr>
        <w:t>Üldplaneeringu alusandmete kohaselt jäävad alale väärtusliku põllumajandusmaa kõlvikud, mis tegelikkuses ei vasta väärtusliku põllumajandusmaa põhimõtetele. Väärtuslik põllumajandusmaa</w:t>
      </w:r>
      <w:r>
        <w:rPr>
          <w:rFonts w:ascii="Times New Roman" w:eastAsia="Calibri" w:hAnsi="Times New Roman" w:cs="Times New Roman"/>
          <w:sz w:val="24"/>
          <w:szCs w:val="24"/>
        </w:rPr>
        <w:t>ks hinnatud</w:t>
      </w:r>
      <w:r w:rsidRPr="002E0E6B">
        <w:rPr>
          <w:rFonts w:ascii="Times New Roman" w:eastAsia="Calibri" w:hAnsi="Times New Roman" w:cs="Times New Roman"/>
          <w:sz w:val="24"/>
          <w:szCs w:val="24"/>
        </w:rPr>
        <w:t xml:space="preserve"> kõlvik </w:t>
      </w:r>
      <w:r>
        <w:rPr>
          <w:rFonts w:ascii="Times New Roman" w:eastAsia="Calibri" w:hAnsi="Times New Roman" w:cs="Times New Roman"/>
          <w:sz w:val="24"/>
          <w:szCs w:val="24"/>
        </w:rPr>
        <w:t>on</w:t>
      </w:r>
      <w:r w:rsidRPr="002E0E6B">
        <w:rPr>
          <w:rFonts w:ascii="Times New Roman" w:eastAsia="Calibri" w:hAnsi="Times New Roman" w:cs="Times New Roman"/>
          <w:sz w:val="24"/>
          <w:szCs w:val="24"/>
        </w:rPr>
        <w:t xml:space="preserve"> üle 2 ha suurusega </w:t>
      </w:r>
      <w:r>
        <w:rPr>
          <w:rFonts w:ascii="Times New Roman" w:eastAsia="Calibri" w:hAnsi="Times New Roman" w:cs="Times New Roman"/>
          <w:sz w:val="24"/>
          <w:szCs w:val="24"/>
        </w:rPr>
        <w:t xml:space="preserve">ja üle 39 hindeboniteediga </w:t>
      </w:r>
      <w:r w:rsidRPr="002E0E6B">
        <w:rPr>
          <w:rFonts w:ascii="Times New Roman" w:eastAsia="Calibri" w:hAnsi="Times New Roman" w:cs="Times New Roman"/>
          <w:sz w:val="24"/>
          <w:szCs w:val="24"/>
        </w:rPr>
        <w:t xml:space="preserve">maa-ala, kuid antud juhul on juba varasema planeeringuga planeeritud elamumaade tõttu võimalikud kõlvikud väiksemad. </w:t>
      </w:r>
      <w:r>
        <w:rPr>
          <w:rFonts w:ascii="Times New Roman" w:eastAsia="Calibri" w:hAnsi="Times New Roman" w:cs="Times New Roman"/>
          <w:sz w:val="24"/>
          <w:szCs w:val="24"/>
        </w:rPr>
        <w:t>K</w:t>
      </w:r>
      <w:r w:rsidRPr="002E0E6B">
        <w:rPr>
          <w:rFonts w:ascii="Times New Roman" w:eastAsia="Calibri" w:hAnsi="Times New Roman" w:cs="Times New Roman"/>
          <w:sz w:val="24"/>
          <w:szCs w:val="24"/>
        </w:rPr>
        <w:t xml:space="preserve">õrgema boniteedi tõttu </w:t>
      </w:r>
      <w:r w:rsidR="006D5666">
        <w:rPr>
          <w:rFonts w:ascii="Times New Roman" w:eastAsia="Calibri" w:hAnsi="Times New Roman" w:cs="Times New Roman"/>
          <w:sz w:val="24"/>
          <w:szCs w:val="24"/>
        </w:rPr>
        <w:t xml:space="preserve">sobivad koduaiad </w:t>
      </w:r>
      <w:r w:rsidR="003F7C67">
        <w:rPr>
          <w:rFonts w:ascii="Times New Roman" w:eastAsia="Calibri" w:hAnsi="Times New Roman" w:cs="Times New Roman"/>
          <w:sz w:val="24"/>
          <w:szCs w:val="24"/>
        </w:rPr>
        <w:t>muuhulgas</w:t>
      </w:r>
      <w:r w:rsidR="006D5666">
        <w:rPr>
          <w:rFonts w:ascii="Times New Roman" w:eastAsia="Calibri" w:hAnsi="Times New Roman" w:cs="Times New Roman"/>
          <w:sz w:val="24"/>
          <w:szCs w:val="24"/>
        </w:rPr>
        <w:t xml:space="preserve"> </w:t>
      </w:r>
      <w:r w:rsidRPr="002E0E6B">
        <w:rPr>
          <w:rFonts w:ascii="Times New Roman" w:eastAsia="Calibri" w:hAnsi="Times New Roman" w:cs="Times New Roman"/>
          <w:sz w:val="24"/>
          <w:szCs w:val="24"/>
        </w:rPr>
        <w:t>toidu kasvatami</w:t>
      </w:r>
      <w:r w:rsidR="006D5666">
        <w:rPr>
          <w:rFonts w:ascii="Times New Roman" w:eastAsia="Calibri" w:hAnsi="Times New Roman" w:cs="Times New Roman"/>
          <w:sz w:val="24"/>
          <w:szCs w:val="24"/>
        </w:rPr>
        <w:t>seks</w:t>
      </w:r>
      <w:r w:rsidRPr="002E0E6B">
        <w:rPr>
          <w:rFonts w:ascii="Times New Roman" w:eastAsia="Calibri" w:hAnsi="Times New Roman" w:cs="Times New Roman"/>
          <w:sz w:val="24"/>
          <w:szCs w:val="24"/>
        </w:rPr>
        <w:t>.</w:t>
      </w:r>
    </w:p>
    <w:p w14:paraId="4F5058B5" w14:textId="34EB8398" w:rsidR="002E0E6B" w:rsidRDefault="002E0E6B" w:rsidP="002E0E6B">
      <w:pPr>
        <w:spacing w:after="200" w:line="240" w:lineRule="auto"/>
        <w:jc w:val="both"/>
        <w:rPr>
          <w:rFonts w:ascii="Times New Roman" w:eastAsia="Calibri" w:hAnsi="Times New Roman" w:cs="Times New Roman"/>
          <w:sz w:val="24"/>
          <w:szCs w:val="24"/>
        </w:rPr>
      </w:pPr>
      <w:r w:rsidRPr="002E0E6B">
        <w:rPr>
          <w:rFonts w:ascii="Times New Roman" w:eastAsia="Calibri" w:hAnsi="Times New Roman" w:cs="Times New Roman"/>
          <w:sz w:val="24"/>
          <w:szCs w:val="24"/>
        </w:rPr>
        <w:t>Detailplaneeringuga lahendada joogiveevarustus võimalusel ühis</w:t>
      </w:r>
      <w:r w:rsidR="00E4197F">
        <w:rPr>
          <w:rFonts w:ascii="Times New Roman" w:eastAsia="Calibri" w:hAnsi="Times New Roman" w:cs="Times New Roman"/>
          <w:sz w:val="24"/>
          <w:szCs w:val="24"/>
        </w:rPr>
        <w:t>t</w:t>
      </w:r>
      <w:r w:rsidRPr="002E0E6B">
        <w:rPr>
          <w:rFonts w:ascii="Times New Roman" w:eastAsia="Calibri" w:hAnsi="Times New Roman" w:cs="Times New Roman"/>
          <w:sz w:val="24"/>
          <w:szCs w:val="24"/>
        </w:rPr>
        <w:t>e puurkaev</w:t>
      </w:r>
      <w:r w:rsidR="00E4197F">
        <w:rPr>
          <w:rFonts w:ascii="Times New Roman" w:eastAsia="Calibri" w:hAnsi="Times New Roman" w:cs="Times New Roman"/>
          <w:sz w:val="24"/>
          <w:szCs w:val="24"/>
        </w:rPr>
        <w:t>ud</w:t>
      </w:r>
      <w:r w:rsidRPr="002E0E6B">
        <w:rPr>
          <w:rFonts w:ascii="Times New Roman" w:eastAsia="Calibri" w:hAnsi="Times New Roman" w:cs="Times New Roman"/>
          <w:sz w:val="24"/>
          <w:szCs w:val="24"/>
        </w:rPr>
        <w:t xml:space="preserve">u baasil, et leevendada põhjavee reostuse riske. Lahendada reoveekanalisatsioon arvestades keskkonnasäästlikkust. Juurdepääsutee on varasema detailplaneeringuga kavandatud ja osaliselt väljaehitatud Kuusemäe tee, </w:t>
      </w:r>
      <w:r w:rsidR="006714CD">
        <w:rPr>
          <w:rFonts w:ascii="Times New Roman" w:eastAsia="Calibri" w:hAnsi="Times New Roman" w:cs="Times New Roman"/>
          <w:sz w:val="24"/>
          <w:szCs w:val="24"/>
        </w:rPr>
        <w:t>Kuusemäe tee</w:t>
      </w:r>
      <w:r w:rsidRPr="002E0E6B">
        <w:rPr>
          <w:rFonts w:ascii="Times New Roman" w:eastAsia="Calibri" w:hAnsi="Times New Roman" w:cs="Times New Roman"/>
          <w:sz w:val="24"/>
          <w:szCs w:val="24"/>
        </w:rPr>
        <w:t xml:space="preserve"> on osaliselt eratee ja osaliselt </w:t>
      </w:r>
      <w:r w:rsidR="00E4197F">
        <w:rPr>
          <w:rFonts w:ascii="Times New Roman" w:eastAsia="Calibri" w:hAnsi="Times New Roman" w:cs="Times New Roman"/>
          <w:sz w:val="24"/>
          <w:szCs w:val="24"/>
        </w:rPr>
        <w:t>riigimetsa maal</w:t>
      </w:r>
      <w:r w:rsidRPr="002E0E6B">
        <w:rPr>
          <w:rFonts w:ascii="Times New Roman" w:eastAsia="Calibri" w:hAnsi="Times New Roman" w:cs="Times New Roman"/>
          <w:sz w:val="24"/>
          <w:szCs w:val="24"/>
        </w:rPr>
        <w:t xml:space="preserve"> olev tee. Juurdepääsutee tuleb normidekohaselt lahendada planeeringuga kavandatud kruntide teenindamiseks kuni Kose-Jägala maanteega ühend</w:t>
      </w:r>
      <w:r w:rsidR="006714CD">
        <w:rPr>
          <w:rFonts w:ascii="Times New Roman" w:eastAsia="Calibri" w:hAnsi="Times New Roman" w:cs="Times New Roman"/>
          <w:sz w:val="24"/>
          <w:szCs w:val="24"/>
        </w:rPr>
        <w:t>useni.</w:t>
      </w:r>
      <w:r w:rsidRPr="002E0E6B">
        <w:rPr>
          <w:rFonts w:ascii="Times New Roman" w:eastAsia="Calibri" w:hAnsi="Times New Roman" w:cs="Times New Roman"/>
          <w:sz w:val="24"/>
          <w:szCs w:val="24"/>
        </w:rPr>
        <w:t xml:space="preserve"> Planeeringus lahendada </w:t>
      </w:r>
      <w:r w:rsidR="006714CD">
        <w:rPr>
          <w:rFonts w:ascii="Times New Roman" w:eastAsia="Calibri" w:hAnsi="Times New Roman" w:cs="Times New Roman"/>
          <w:sz w:val="24"/>
          <w:szCs w:val="24"/>
        </w:rPr>
        <w:t>Kuusemäe tee</w:t>
      </w:r>
      <w:r w:rsidRPr="002E0E6B">
        <w:rPr>
          <w:rFonts w:ascii="Times New Roman" w:eastAsia="Calibri" w:hAnsi="Times New Roman" w:cs="Times New Roman"/>
          <w:sz w:val="24"/>
          <w:szCs w:val="24"/>
        </w:rPr>
        <w:t xml:space="preserve"> </w:t>
      </w:r>
      <w:r w:rsidR="006714CD">
        <w:rPr>
          <w:rFonts w:ascii="Times New Roman" w:eastAsia="Calibri" w:hAnsi="Times New Roman" w:cs="Times New Roman"/>
          <w:sz w:val="24"/>
          <w:szCs w:val="24"/>
        </w:rPr>
        <w:t xml:space="preserve">kõrvale </w:t>
      </w:r>
      <w:r w:rsidRPr="002E0E6B">
        <w:rPr>
          <w:rFonts w:ascii="Times New Roman" w:eastAsia="Calibri" w:hAnsi="Times New Roman" w:cs="Times New Roman"/>
          <w:sz w:val="24"/>
          <w:szCs w:val="24"/>
        </w:rPr>
        <w:t>kergliiklustee, mis ühendada Kehra-Anija kergliiklusteega.</w:t>
      </w:r>
      <w:r>
        <w:rPr>
          <w:rFonts w:ascii="Times New Roman" w:eastAsia="Calibri" w:hAnsi="Times New Roman" w:cs="Times New Roman"/>
          <w:sz w:val="24"/>
          <w:szCs w:val="24"/>
        </w:rPr>
        <w:t xml:space="preserve"> </w:t>
      </w:r>
    </w:p>
    <w:p w14:paraId="577AE626" w14:textId="781EC3F4" w:rsidR="007B6AC5" w:rsidRPr="007B6AC5" w:rsidRDefault="007B6AC5" w:rsidP="002E0E6B">
      <w:pPr>
        <w:spacing w:after="200" w:line="240" w:lineRule="auto"/>
        <w:jc w:val="both"/>
        <w:rPr>
          <w:rFonts w:ascii="Times New Roman" w:eastAsia="Calibri" w:hAnsi="Times New Roman" w:cs="Times New Roman"/>
          <w:sz w:val="24"/>
          <w:szCs w:val="24"/>
        </w:rPr>
      </w:pPr>
      <w:r w:rsidRPr="007B6AC5">
        <w:rPr>
          <w:rFonts w:ascii="Times New Roman" w:eastAsia="Calibri" w:hAnsi="Times New Roman" w:cs="Times New Roman"/>
          <w:sz w:val="24"/>
          <w:szCs w:val="24"/>
        </w:rPr>
        <w:t xml:space="preserve">Detailsema lahenduse planeerimise aluseks tuleb koostada geodeetilised uuringud. Täiendavate uuringute vajadus puudub. </w:t>
      </w:r>
    </w:p>
    <w:p w14:paraId="50CB813F" w14:textId="7DBED0B3" w:rsidR="00FB7D50" w:rsidRPr="00741E7C" w:rsidRDefault="007B6AC5" w:rsidP="007B6AC5">
      <w:pPr>
        <w:spacing w:after="200" w:line="240" w:lineRule="auto"/>
        <w:jc w:val="both"/>
        <w:rPr>
          <w:rFonts w:ascii="Times New Roman" w:eastAsia="Calibri" w:hAnsi="Times New Roman" w:cs="Times New Roman"/>
          <w:sz w:val="24"/>
          <w:szCs w:val="24"/>
        </w:rPr>
      </w:pPr>
      <w:r w:rsidRPr="00741E7C">
        <w:rPr>
          <w:rFonts w:ascii="Times New Roman" w:eastAsia="Calibri" w:hAnsi="Times New Roman" w:cs="Times New Roman"/>
          <w:sz w:val="24"/>
          <w:szCs w:val="24"/>
        </w:rPr>
        <w:t>Keskkonnamõju hindamise algatamine ei ole kohustuslik kuna planeeringuga ei kavandata keskkonnamõju hindamise ja keskkonnajuhtimissüsteemi seaduse (edaspidi KeHJS) § 6 lõikes 1 nimetatud tegevust</w:t>
      </w:r>
      <w:r w:rsidR="00057422" w:rsidRPr="00741E7C">
        <w:rPr>
          <w:rFonts w:ascii="Times New Roman" w:eastAsia="Calibri" w:hAnsi="Times New Roman" w:cs="Times New Roman"/>
          <w:sz w:val="24"/>
          <w:szCs w:val="24"/>
        </w:rPr>
        <w:t xml:space="preserve"> ning tegemist ei ole strateegilise planeerimisdokumendi koostamisega, mis vastaks </w:t>
      </w:r>
      <w:r w:rsidR="00057422" w:rsidRPr="00741E7C">
        <w:rPr>
          <w:rFonts w:ascii="Times New Roman" w:eastAsia="Calibri" w:hAnsi="Times New Roman" w:cs="Times New Roman"/>
          <w:sz w:val="24"/>
          <w:szCs w:val="24"/>
        </w:rPr>
        <w:lastRenderedPageBreak/>
        <w:t>KeHJS § 33 lõike 1 punktides 1-4 välja toodud tingimustele</w:t>
      </w:r>
      <w:r w:rsidRPr="00741E7C">
        <w:rPr>
          <w:rFonts w:ascii="Times New Roman" w:eastAsia="Calibri" w:hAnsi="Times New Roman" w:cs="Times New Roman"/>
          <w:sz w:val="24"/>
          <w:szCs w:val="24"/>
        </w:rPr>
        <w:t xml:space="preserve">. </w:t>
      </w:r>
      <w:r w:rsidR="00057422" w:rsidRPr="00741E7C">
        <w:rPr>
          <w:rFonts w:ascii="Times New Roman" w:eastAsia="Calibri" w:hAnsi="Times New Roman" w:cs="Times New Roman"/>
          <w:sz w:val="24"/>
          <w:szCs w:val="24"/>
        </w:rPr>
        <w:t xml:space="preserve">KeHJS § 33 lõike 2 punktide 3 ja 4 alusel tuleb keskkonnamõju strateegilise hindamise (edaspidi </w:t>
      </w:r>
      <w:r w:rsidR="00057422" w:rsidRPr="00741E7C">
        <w:rPr>
          <w:rFonts w:ascii="Times New Roman" w:eastAsia="Calibri" w:hAnsi="Times New Roman" w:cs="Times New Roman"/>
          <w:i/>
          <w:iCs/>
          <w:sz w:val="24"/>
          <w:szCs w:val="24"/>
        </w:rPr>
        <w:t>KSH</w:t>
      </w:r>
      <w:r w:rsidR="00057422" w:rsidRPr="00741E7C">
        <w:rPr>
          <w:rFonts w:ascii="Times New Roman" w:eastAsia="Calibri" w:hAnsi="Times New Roman" w:cs="Times New Roman"/>
          <w:sz w:val="24"/>
          <w:szCs w:val="24"/>
        </w:rPr>
        <w:t>) algatamise vajalikkust kaaluda ja anda selle kohta eelhinnang, kui koostatakse detailplaneering planeerimisseaduse § 142 lõike 1 punktis 1 või 3 sätestatud juhul või koostatakse detailplaneering, millega kavandatakse KeHJS § 6 lõikes 2 nimetatud valdkonda kuuluvat ja KeHJS § 6 lõike 4 alusel kehtestatud Vabariigi Valitsuse 29.08.2005 määruses nr 224 „Tegevusvaldkondade, mille korral tuleb anda keskkonnamõju hindamise vajalikkuse eelhinnang</w:t>
      </w:r>
      <w:r w:rsidR="00CD4D72" w:rsidRPr="00741E7C">
        <w:rPr>
          <w:rFonts w:ascii="Times New Roman" w:eastAsia="Calibri" w:hAnsi="Times New Roman" w:cs="Times New Roman"/>
          <w:sz w:val="24"/>
          <w:szCs w:val="24"/>
        </w:rPr>
        <w:t xml:space="preserve"> (edaspidi </w:t>
      </w:r>
      <w:r w:rsidR="00CD4D72" w:rsidRPr="00741E7C">
        <w:rPr>
          <w:rFonts w:ascii="Times New Roman" w:eastAsia="Calibri" w:hAnsi="Times New Roman" w:cs="Times New Roman"/>
          <w:i/>
          <w:iCs/>
          <w:sz w:val="24"/>
          <w:szCs w:val="24"/>
        </w:rPr>
        <w:t>eelhinnang</w:t>
      </w:r>
      <w:r w:rsidR="00CD4D72" w:rsidRPr="00741E7C">
        <w:rPr>
          <w:rFonts w:ascii="Times New Roman" w:eastAsia="Calibri" w:hAnsi="Times New Roman" w:cs="Times New Roman"/>
          <w:sz w:val="24"/>
          <w:szCs w:val="24"/>
        </w:rPr>
        <w:t>)</w:t>
      </w:r>
      <w:r w:rsidR="00057422" w:rsidRPr="00741E7C">
        <w:rPr>
          <w:rFonts w:ascii="Times New Roman" w:eastAsia="Calibri" w:hAnsi="Times New Roman" w:cs="Times New Roman"/>
          <w:sz w:val="24"/>
          <w:szCs w:val="24"/>
        </w:rPr>
        <w:t xml:space="preserve">, täpsustatud loetelu“ (edaspidi </w:t>
      </w:r>
      <w:r w:rsidR="00057422" w:rsidRPr="00741E7C">
        <w:rPr>
          <w:rFonts w:ascii="Times New Roman" w:eastAsia="Calibri" w:hAnsi="Times New Roman" w:cs="Times New Roman"/>
          <w:i/>
          <w:iCs/>
          <w:sz w:val="24"/>
          <w:szCs w:val="24"/>
        </w:rPr>
        <w:t>määrus</w:t>
      </w:r>
      <w:r w:rsidR="00057422" w:rsidRPr="00741E7C">
        <w:rPr>
          <w:rFonts w:ascii="Times New Roman" w:eastAsia="Calibri" w:hAnsi="Times New Roman" w:cs="Times New Roman"/>
          <w:sz w:val="24"/>
          <w:szCs w:val="24"/>
        </w:rPr>
        <w:t>) nimetatud tegevust. Kavandatud detailplaneeringuga ei kavandata muuta Anija valla üldplaneeringut ehk tegemist ei ole detailplaneeringu koostamisega planeerimisseaduse § 142 lõike 1 punktis 1 või 3 sätestatud juhul. Anija valla üldplaneeringule</w:t>
      </w:r>
      <w:r w:rsidR="00D97F4F" w:rsidRPr="00741E7C">
        <w:rPr>
          <w:rFonts w:ascii="Times New Roman" w:eastAsia="Calibri" w:hAnsi="Times New Roman" w:cs="Times New Roman"/>
          <w:sz w:val="24"/>
          <w:szCs w:val="24"/>
        </w:rPr>
        <w:t xml:space="preserve"> (edaspidi </w:t>
      </w:r>
      <w:r w:rsidR="00D97F4F" w:rsidRPr="00741E7C">
        <w:rPr>
          <w:rFonts w:ascii="Times New Roman" w:eastAsia="Calibri" w:hAnsi="Times New Roman" w:cs="Times New Roman"/>
          <w:i/>
          <w:iCs/>
          <w:sz w:val="24"/>
          <w:szCs w:val="24"/>
        </w:rPr>
        <w:t>üldplaneering</w:t>
      </w:r>
      <w:r w:rsidR="00D97F4F" w:rsidRPr="00741E7C">
        <w:rPr>
          <w:rFonts w:ascii="Times New Roman" w:eastAsia="Calibri" w:hAnsi="Times New Roman" w:cs="Times New Roman"/>
          <w:sz w:val="24"/>
          <w:szCs w:val="24"/>
        </w:rPr>
        <w:t>)</w:t>
      </w:r>
      <w:r w:rsidR="00057422" w:rsidRPr="00741E7C">
        <w:rPr>
          <w:rFonts w:ascii="Times New Roman" w:eastAsia="Calibri" w:hAnsi="Times New Roman" w:cs="Times New Roman"/>
          <w:sz w:val="24"/>
          <w:szCs w:val="24"/>
        </w:rPr>
        <w:t xml:space="preserve"> on KSH aruanne koostatud ning vastu võetud (Anija Vallavolikogu 12.09.2019 otsus nr 140). Kaudselt võib öelda, tegevus kuulub KeHJS § 6 lõike 2 punktis 10 nimetatud tegevuste hulka ehk infratruktuuri ehitamine, kuna </w:t>
      </w:r>
      <w:r w:rsidR="00013841" w:rsidRPr="00741E7C">
        <w:rPr>
          <w:rFonts w:ascii="Times New Roman" w:eastAsia="Calibri" w:hAnsi="Times New Roman" w:cs="Times New Roman"/>
          <w:sz w:val="24"/>
          <w:szCs w:val="24"/>
        </w:rPr>
        <w:t xml:space="preserve">detailplaneerigu järgselt plaanitakse muude asjade seas ka </w:t>
      </w:r>
      <w:r w:rsidR="00057422" w:rsidRPr="00741E7C">
        <w:rPr>
          <w:rFonts w:ascii="Times New Roman" w:eastAsia="Calibri" w:hAnsi="Times New Roman" w:cs="Times New Roman"/>
          <w:sz w:val="24"/>
          <w:szCs w:val="24"/>
        </w:rPr>
        <w:t>infrastruktuuri raja</w:t>
      </w:r>
      <w:r w:rsidR="00013841" w:rsidRPr="00741E7C">
        <w:rPr>
          <w:rFonts w:ascii="Times New Roman" w:eastAsia="Calibri" w:hAnsi="Times New Roman" w:cs="Times New Roman"/>
          <w:sz w:val="24"/>
          <w:szCs w:val="24"/>
        </w:rPr>
        <w:t>da (nt juurdepääsuteed)</w:t>
      </w:r>
      <w:r w:rsidR="00AD0AC1" w:rsidRPr="00741E7C">
        <w:rPr>
          <w:rFonts w:ascii="Times New Roman" w:eastAsia="Calibri" w:hAnsi="Times New Roman" w:cs="Times New Roman"/>
          <w:sz w:val="24"/>
          <w:szCs w:val="24"/>
        </w:rPr>
        <w:t>. Määruse § 13 punkti 8 alusel tuleb keskkonnamõju hindamise vajalikkuse eelhinnang anda kui planeeritakse/toimub</w:t>
      </w:r>
      <w:r w:rsidR="00013841" w:rsidRPr="00741E7C">
        <w:rPr>
          <w:rFonts w:ascii="Times New Roman" w:eastAsia="Calibri" w:hAnsi="Times New Roman" w:cs="Times New Roman"/>
          <w:sz w:val="24"/>
          <w:szCs w:val="24"/>
        </w:rPr>
        <w:t xml:space="preserve"> tee rajamine või laiendamine, välja arvatud teerajatiste, mahasõitude, ohutussaarte, kiirendus- ja aeglustusradade, pöörderadade, tagasipöörde kohtade, ülekäigukohtade, objekti ligipääsuks vajaliku tee, teepeenral asetsevate jalg- ja jalgrattateede, puhkekohtade ja parklate rajamine või laiendamine ning keskkonnamõju hindamise ja keskkonnajuhtimissüsteemi seaduse § 6 lõike 1 punktis 13 nimetatud juhul. Planeeringuala</w:t>
      </w:r>
      <w:r w:rsidR="0062562E" w:rsidRPr="00741E7C">
        <w:rPr>
          <w:rFonts w:ascii="Times New Roman" w:eastAsia="Calibri" w:hAnsi="Times New Roman" w:cs="Times New Roman"/>
          <w:sz w:val="24"/>
          <w:szCs w:val="24"/>
        </w:rPr>
        <w:t>le saab Kose-Jägala teelt</w:t>
      </w:r>
      <w:r w:rsidR="00013841" w:rsidRPr="00741E7C">
        <w:rPr>
          <w:rFonts w:ascii="Times New Roman" w:eastAsia="Calibri" w:hAnsi="Times New Roman" w:cs="Times New Roman"/>
          <w:sz w:val="24"/>
          <w:szCs w:val="24"/>
        </w:rPr>
        <w:t xml:space="preserve"> läbib </w:t>
      </w:r>
      <w:r w:rsidR="0062562E" w:rsidRPr="00741E7C">
        <w:rPr>
          <w:rFonts w:ascii="Times New Roman" w:eastAsia="Calibri" w:hAnsi="Times New Roman" w:cs="Times New Roman"/>
          <w:sz w:val="24"/>
          <w:szCs w:val="24"/>
        </w:rPr>
        <w:t xml:space="preserve">RMK haldusalas oleva tee ning planeeringuala läbib Kaunismaa tee (katastritunnus 14001:001:0435). Seega </w:t>
      </w:r>
      <w:r w:rsidR="00885076" w:rsidRPr="00406449">
        <w:rPr>
          <w:rFonts w:ascii="Times New Roman" w:eastAsia="Calibri" w:hAnsi="Times New Roman" w:cs="Times New Roman"/>
          <w:sz w:val="24"/>
          <w:szCs w:val="24"/>
        </w:rPr>
        <w:t>uusi</w:t>
      </w:r>
      <w:r w:rsidR="0062562E" w:rsidRPr="00741E7C">
        <w:rPr>
          <w:rFonts w:ascii="Times New Roman" w:eastAsia="Calibri" w:hAnsi="Times New Roman" w:cs="Times New Roman"/>
          <w:sz w:val="24"/>
          <w:szCs w:val="24"/>
        </w:rPr>
        <w:t xml:space="preserve"> põhiteid, planeeringualale ei rajata, ülejäänud teed, mis rajatakse on konkreetsetele kinnistutele rajatavad ligipääsuteed ehk objektide ligipääsuks vajalikud teed. Seetõttu saab lugeda, et planeeringuga planeeritakse ja lahendatakse objektide ligipääsuks vajalikud teed ning eelhindamise läbiviimine ei ole vajalik. Planeeringuga tuleb lahendada ka planeeringuala läbiva Kaunismaa tee äärde ning RMK haldusala</w:t>
      </w:r>
      <w:r w:rsidR="00CD4D72" w:rsidRPr="00741E7C">
        <w:rPr>
          <w:rFonts w:ascii="Times New Roman" w:eastAsia="Calibri" w:hAnsi="Times New Roman" w:cs="Times New Roman"/>
          <w:sz w:val="24"/>
          <w:szCs w:val="24"/>
        </w:rPr>
        <w:t>s</w:t>
      </w:r>
      <w:r w:rsidR="0062562E" w:rsidRPr="00741E7C">
        <w:rPr>
          <w:rFonts w:ascii="Times New Roman" w:eastAsia="Calibri" w:hAnsi="Times New Roman" w:cs="Times New Roman"/>
          <w:sz w:val="24"/>
          <w:szCs w:val="24"/>
        </w:rPr>
        <w:t xml:space="preserve"> asuva juurdepääsu tee äärde kergliiklustee, kuid seda saab lugedagi teepeenral asetsevaks jalg- ja rattateeks ning eelhindamise läbiviimine ei ole vajalik.</w:t>
      </w:r>
      <w:r w:rsidR="00CD4D72" w:rsidRPr="00741E7C">
        <w:rPr>
          <w:rFonts w:ascii="Times New Roman" w:eastAsia="Calibri" w:hAnsi="Times New Roman" w:cs="Times New Roman"/>
          <w:sz w:val="24"/>
          <w:szCs w:val="24"/>
        </w:rPr>
        <w:t xml:space="preserve"> Määruse § 13 punkti 2 alusel keskkonnamõju hindamise vajalikkuse eelhinnang anda kui planeeritakse/toimub keskkonnamõju hindamise ja keskkonnajuhtimissüsteemi seaduse § 6 lõikes 1 ning käesolevas määruses nimetamata juhul ühisveevärgi ja -kanalisatsiooni, bussi- ja autoparkide, elurajooni, staadioni, haigla, ülikooli, vangla, kaubanduskeskuse ning muude samalaadsete projektide arendamine. Detailplaneeringuga kavandatakse </w:t>
      </w:r>
      <w:r w:rsidR="00CD4D72" w:rsidRPr="00406449">
        <w:rPr>
          <w:rFonts w:ascii="Times New Roman" w:eastAsia="Calibri" w:hAnsi="Times New Roman" w:cs="Times New Roman"/>
          <w:sz w:val="24"/>
          <w:szCs w:val="24"/>
        </w:rPr>
        <w:t xml:space="preserve">moodustada  </w:t>
      </w:r>
      <w:r w:rsidR="00D6699B" w:rsidRPr="00406449">
        <w:rPr>
          <w:rFonts w:ascii="Times New Roman" w:eastAsia="Calibri" w:hAnsi="Times New Roman" w:cs="Times New Roman"/>
          <w:sz w:val="24"/>
          <w:szCs w:val="24"/>
        </w:rPr>
        <w:t xml:space="preserve">23 </w:t>
      </w:r>
      <w:r w:rsidR="00CD4D72" w:rsidRPr="00406449">
        <w:rPr>
          <w:rFonts w:ascii="Times New Roman" w:eastAsia="Calibri" w:hAnsi="Times New Roman" w:cs="Times New Roman"/>
          <w:sz w:val="24"/>
          <w:szCs w:val="24"/>
        </w:rPr>
        <w:t>elamumaa</w:t>
      </w:r>
      <w:r w:rsidR="00CD4D72" w:rsidRPr="00741E7C">
        <w:rPr>
          <w:rFonts w:ascii="Times New Roman" w:eastAsia="Calibri" w:hAnsi="Times New Roman" w:cs="Times New Roman"/>
          <w:sz w:val="24"/>
          <w:szCs w:val="24"/>
        </w:rPr>
        <w:t xml:space="preserve"> krundi asemel 49 elamumaa krunti, kuhu planeeritakse rajada elamud. Krundid planeeritakse lahendada ning elamud rajada hajaasustuse põhimõtteid järgides. </w:t>
      </w:r>
      <w:r w:rsidR="00D97F4F" w:rsidRPr="00741E7C">
        <w:rPr>
          <w:rFonts w:ascii="Times New Roman" w:eastAsia="Calibri" w:hAnsi="Times New Roman" w:cs="Times New Roman"/>
          <w:sz w:val="24"/>
          <w:szCs w:val="24"/>
        </w:rPr>
        <w:t>Üldplaneeringu kohaselt on hajaasustusega ala maa-ala, mis on väljaspool tiheasustusega ala, kus on iseloomulik hajus asustusmuster ning suurem osa valla territooriumist on määratletud hajaasustusega alana. Asustuse suunamisel, maakasutus- ja ehitustingimuste määramisel on lähtutud eesmärgist säilitada hajaasustusega alal valdavalt maatulundusmaa põllu- ja metsamajanduslik kasutus. Hajaasustusalal ehitustegevusel tuleb arvestada hoone või olulise rajatise asukohas väljakujunenud keskkonda (külatüüpi), sealhulgas hoonestuslaadi.</w:t>
      </w:r>
      <w:r w:rsidR="00D97F4F" w:rsidRPr="00741E7C">
        <w:t xml:space="preserve"> </w:t>
      </w:r>
      <w:r w:rsidR="00D97F4F" w:rsidRPr="00741E7C">
        <w:rPr>
          <w:rFonts w:ascii="Times New Roman" w:eastAsia="Calibri" w:hAnsi="Times New Roman" w:cs="Times New Roman"/>
          <w:sz w:val="24"/>
          <w:szCs w:val="24"/>
        </w:rPr>
        <w:t>Hajusale asustusmustrile omaselt esineb vallas erinevaid külatüüpe – valdavalt hajaküla, kuid täheldada võib ka haguküla ja ridaküla või on külad oma suurusest tingitult segatüüpi külad. Üldplaneeringu  peatükis 3.2 on välja ka toodud hajaasustusega alal ehitustingimused, millest üheks olulisimaks on see, et hoonete asukoh</w:t>
      </w:r>
      <w:r w:rsidR="001A2650" w:rsidRPr="00741E7C">
        <w:rPr>
          <w:rFonts w:ascii="Times New Roman" w:eastAsia="Calibri" w:hAnsi="Times New Roman" w:cs="Times New Roman"/>
          <w:sz w:val="24"/>
          <w:szCs w:val="24"/>
        </w:rPr>
        <w:t xml:space="preserve">a puhul on </w:t>
      </w:r>
      <w:r w:rsidR="00D97F4F" w:rsidRPr="00741E7C">
        <w:rPr>
          <w:rFonts w:ascii="Times New Roman" w:eastAsia="Calibri" w:hAnsi="Times New Roman" w:cs="Times New Roman"/>
          <w:sz w:val="24"/>
          <w:szCs w:val="24"/>
        </w:rPr>
        <w:t>esmatähtis vastavus asustuse struktuurile, arvestades seadustest tulenevaid kitsendusi. Elamute vahekaugus naaberelamust üldjuhul vähemalt 100 m.</w:t>
      </w:r>
      <w:r w:rsidR="001A2650" w:rsidRPr="00741E7C">
        <w:rPr>
          <w:rFonts w:ascii="Times New Roman" w:eastAsia="Calibri" w:hAnsi="Times New Roman" w:cs="Times New Roman"/>
          <w:sz w:val="24"/>
          <w:szCs w:val="24"/>
        </w:rPr>
        <w:t xml:space="preserve"> Kuusemäe küla võib lugeda hajakülaks, kus elamute omavaheline kaugus on vähemalt 100 meetrit. Detailplaneeringuga kavandatakse moodustada krundid selliselt, et oleks tagatud elamute vaheline kaugus 100 meetrit, et tagada hajaasustusala põhimõtete järgmine vastavalt Kuusemäe külas olemasolevale asustusstruktuurile. Alale ei planeerita rajada elamuid korraga ja üheaegselt, vaid </w:t>
      </w:r>
      <w:r w:rsidR="006366DA" w:rsidRPr="00406449">
        <w:rPr>
          <w:rFonts w:ascii="Times New Roman" w:eastAsia="Calibri" w:hAnsi="Times New Roman" w:cs="Times New Roman"/>
          <w:sz w:val="24"/>
          <w:szCs w:val="24"/>
        </w:rPr>
        <w:t xml:space="preserve">vastavalt vajadusele ja nõudlusele aastate jooksul </w:t>
      </w:r>
      <w:r w:rsidR="0009484E" w:rsidRPr="00406449">
        <w:rPr>
          <w:rFonts w:ascii="Times New Roman" w:eastAsia="Calibri" w:hAnsi="Times New Roman" w:cs="Times New Roman"/>
          <w:strike/>
          <w:sz w:val="24"/>
          <w:szCs w:val="24"/>
        </w:rPr>
        <w:t>tõenäoliselt</w:t>
      </w:r>
      <w:r w:rsidR="001A2650" w:rsidRPr="00406449">
        <w:rPr>
          <w:rFonts w:ascii="Times New Roman" w:eastAsia="Calibri" w:hAnsi="Times New Roman" w:cs="Times New Roman"/>
          <w:strike/>
          <w:sz w:val="24"/>
          <w:szCs w:val="24"/>
        </w:rPr>
        <w:t xml:space="preserve"> mõne elamu kaupa.</w:t>
      </w:r>
      <w:r w:rsidR="001A2650" w:rsidRPr="00741E7C">
        <w:rPr>
          <w:rFonts w:ascii="Times New Roman" w:eastAsia="Calibri" w:hAnsi="Times New Roman" w:cs="Times New Roman"/>
          <w:sz w:val="24"/>
          <w:szCs w:val="24"/>
        </w:rPr>
        <w:t xml:space="preserve"> </w:t>
      </w:r>
      <w:r w:rsidR="0009484E" w:rsidRPr="00741E7C">
        <w:rPr>
          <w:rFonts w:ascii="Times New Roman" w:eastAsia="Calibri" w:hAnsi="Times New Roman" w:cs="Times New Roman"/>
          <w:sz w:val="24"/>
          <w:szCs w:val="24"/>
        </w:rPr>
        <w:t xml:space="preserve">Sarnaselt areneb Kuusemäe küla ka väljaspool </w:t>
      </w:r>
      <w:r w:rsidR="009008AD" w:rsidRPr="00741E7C">
        <w:rPr>
          <w:rFonts w:ascii="Times New Roman" w:eastAsia="Calibri" w:hAnsi="Times New Roman" w:cs="Times New Roman"/>
          <w:sz w:val="24"/>
          <w:szCs w:val="24"/>
        </w:rPr>
        <w:t xml:space="preserve">planeeringuala, kus üldjuhul põhiteede </w:t>
      </w:r>
      <w:r w:rsidR="007B35C0" w:rsidRPr="00741E7C">
        <w:rPr>
          <w:rFonts w:ascii="Times New Roman" w:eastAsia="Calibri" w:hAnsi="Times New Roman" w:cs="Times New Roman"/>
          <w:sz w:val="24"/>
          <w:szCs w:val="24"/>
        </w:rPr>
        <w:t xml:space="preserve">äärde </w:t>
      </w:r>
      <w:r w:rsidR="009008AD" w:rsidRPr="00741E7C">
        <w:rPr>
          <w:rFonts w:ascii="Times New Roman" w:eastAsia="Calibri" w:hAnsi="Times New Roman" w:cs="Times New Roman"/>
          <w:sz w:val="24"/>
          <w:szCs w:val="24"/>
        </w:rPr>
        <w:t>rajatakse tulevaste elanike poolt mõne kaupa elamuid</w:t>
      </w:r>
      <w:r w:rsidR="007B35C0" w:rsidRPr="00741E7C">
        <w:rPr>
          <w:rFonts w:ascii="Times New Roman" w:eastAsia="Calibri" w:hAnsi="Times New Roman" w:cs="Times New Roman"/>
          <w:sz w:val="24"/>
          <w:szCs w:val="24"/>
        </w:rPr>
        <w:t>, vajadusel rajades lisaks ehitusalale juurdepääsu teid (käsitletav kui objektile ligipääsu tee), et tagada hajaasustuse põhimõtete järgimine</w:t>
      </w:r>
      <w:r w:rsidR="009008AD" w:rsidRPr="00741E7C">
        <w:rPr>
          <w:rFonts w:ascii="Times New Roman" w:eastAsia="Calibri" w:hAnsi="Times New Roman" w:cs="Times New Roman"/>
          <w:sz w:val="24"/>
          <w:szCs w:val="24"/>
        </w:rPr>
        <w:t xml:space="preserve">.  </w:t>
      </w:r>
      <w:r w:rsidR="007B35C0" w:rsidRPr="00741E7C">
        <w:rPr>
          <w:rFonts w:ascii="Times New Roman" w:eastAsia="Calibri" w:hAnsi="Times New Roman" w:cs="Times New Roman"/>
          <w:sz w:val="24"/>
          <w:szCs w:val="24"/>
        </w:rPr>
        <w:t>Selliselt võivad hajaasustusega alal</w:t>
      </w:r>
      <w:r w:rsidR="00A46A41" w:rsidRPr="00741E7C">
        <w:rPr>
          <w:rFonts w:ascii="Times New Roman" w:eastAsia="Calibri" w:hAnsi="Times New Roman" w:cs="Times New Roman"/>
          <w:sz w:val="24"/>
          <w:szCs w:val="24"/>
        </w:rPr>
        <w:t>,</w:t>
      </w:r>
      <w:r w:rsidR="007B35C0" w:rsidRPr="00741E7C">
        <w:rPr>
          <w:rFonts w:ascii="Times New Roman" w:eastAsia="Calibri" w:hAnsi="Times New Roman" w:cs="Times New Roman"/>
          <w:sz w:val="24"/>
          <w:szCs w:val="24"/>
        </w:rPr>
        <w:t xml:space="preserve"> </w:t>
      </w:r>
      <w:r w:rsidR="00A46A41" w:rsidRPr="00406449">
        <w:rPr>
          <w:rFonts w:ascii="Times New Roman" w:eastAsia="Calibri" w:hAnsi="Times New Roman" w:cs="Times New Roman"/>
          <w:sz w:val="24"/>
          <w:szCs w:val="24"/>
        </w:rPr>
        <w:t>kus asustus on olemas,</w:t>
      </w:r>
      <w:r w:rsidR="00A46A41" w:rsidRPr="00741E7C">
        <w:rPr>
          <w:rFonts w:ascii="Times New Roman" w:eastAsia="Calibri" w:hAnsi="Times New Roman" w:cs="Times New Roman"/>
          <w:sz w:val="24"/>
          <w:szCs w:val="24"/>
        </w:rPr>
        <w:t xml:space="preserve"> </w:t>
      </w:r>
      <w:r w:rsidR="007B35C0" w:rsidRPr="00741E7C">
        <w:rPr>
          <w:rFonts w:ascii="Times New Roman" w:eastAsia="Calibri" w:hAnsi="Times New Roman" w:cs="Times New Roman"/>
          <w:sz w:val="24"/>
          <w:szCs w:val="24"/>
        </w:rPr>
        <w:t xml:space="preserve">talitada kõik maaomanikud, </w:t>
      </w:r>
      <w:r w:rsidR="00A46A41" w:rsidRPr="00741E7C">
        <w:rPr>
          <w:rFonts w:ascii="Times New Roman" w:eastAsia="Calibri" w:hAnsi="Times New Roman" w:cs="Times New Roman"/>
          <w:sz w:val="24"/>
          <w:szCs w:val="24"/>
        </w:rPr>
        <w:t>kui</w:t>
      </w:r>
      <w:r w:rsidR="007B35C0" w:rsidRPr="00741E7C">
        <w:rPr>
          <w:rFonts w:ascii="Times New Roman" w:eastAsia="Calibri" w:hAnsi="Times New Roman" w:cs="Times New Roman"/>
          <w:sz w:val="24"/>
          <w:szCs w:val="24"/>
        </w:rPr>
        <w:t xml:space="preserve"> soovivad endale elamuid üldplaneeringus hajaasustusega aladena käistletud aladele rajada. Sellest tulenevalt ja võttes arvesse, et detailplaneeringuga kavandatakse </w:t>
      </w:r>
      <w:r w:rsidR="00FB7D50" w:rsidRPr="00741E7C">
        <w:rPr>
          <w:rFonts w:ascii="Times New Roman" w:eastAsia="Calibri" w:hAnsi="Times New Roman" w:cs="Times New Roman"/>
          <w:sz w:val="24"/>
          <w:szCs w:val="24"/>
        </w:rPr>
        <w:t xml:space="preserve">krundid moodustada </w:t>
      </w:r>
      <w:r w:rsidR="007B35C0" w:rsidRPr="00741E7C">
        <w:rPr>
          <w:rFonts w:ascii="Times New Roman" w:eastAsia="Calibri" w:hAnsi="Times New Roman" w:cs="Times New Roman"/>
          <w:sz w:val="24"/>
          <w:szCs w:val="24"/>
        </w:rPr>
        <w:t>hajaasustuse põhimõtteid järgi</w:t>
      </w:r>
      <w:r w:rsidR="00FB7D50" w:rsidRPr="00741E7C">
        <w:rPr>
          <w:rFonts w:ascii="Times New Roman" w:eastAsia="Calibri" w:hAnsi="Times New Roman" w:cs="Times New Roman"/>
          <w:sz w:val="24"/>
          <w:szCs w:val="24"/>
        </w:rPr>
        <w:t>des (elamute vahekaugus ligikaudu 100 meetrit) ning ei toimu kruntide üheaeg</w:t>
      </w:r>
      <w:r w:rsidR="00034D8F" w:rsidRPr="00741E7C">
        <w:rPr>
          <w:rFonts w:ascii="Times New Roman" w:eastAsia="Calibri" w:hAnsi="Times New Roman" w:cs="Times New Roman"/>
          <w:sz w:val="24"/>
          <w:szCs w:val="24"/>
        </w:rPr>
        <w:t>s</w:t>
      </w:r>
      <w:r w:rsidR="00FB7D50" w:rsidRPr="00741E7C">
        <w:rPr>
          <w:rFonts w:ascii="Times New Roman" w:eastAsia="Calibri" w:hAnsi="Times New Roman" w:cs="Times New Roman"/>
          <w:sz w:val="24"/>
          <w:szCs w:val="24"/>
        </w:rPr>
        <w:t>e</w:t>
      </w:r>
      <w:r w:rsidR="00034D8F" w:rsidRPr="00741E7C">
        <w:rPr>
          <w:rFonts w:ascii="Times New Roman" w:eastAsia="Calibri" w:hAnsi="Times New Roman" w:cs="Times New Roman"/>
          <w:sz w:val="24"/>
          <w:szCs w:val="24"/>
        </w:rPr>
        <w:t>t</w:t>
      </w:r>
      <w:r w:rsidR="00FB7D50" w:rsidRPr="00741E7C">
        <w:rPr>
          <w:rFonts w:ascii="Times New Roman" w:eastAsia="Calibri" w:hAnsi="Times New Roman" w:cs="Times New Roman"/>
          <w:sz w:val="24"/>
          <w:szCs w:val="24"/>
        </w:rPr>
        <w:t xml:space="preserve"> väljaehitami</w:t>
      </w:r>
      <w:r w:rsidR="00034D8F" w:rsidRPr="00741E7C">
        <w:rPr>
          <w:rFonts w:ascii="Times New Roman" w:eastAsia="Calibri" w:hAnsi="Times New Roman" w:cs="Times New Roman"/>
          <w:sz w:val="24"/>
          <w:szCs w:val="24"/>
        </w:rPr>
        <w:t>st</w:t>
      </w:r>
      <w:r w:rsidR="00FB7D50" w:rsidRPr="00741E7C">
        <w:rPr>
          <w:rFonts w:ascii="Times New Roman" w:eastAsia="Calibri" w:hAnsi="Times New Roman" w:cs="Times New Roman"/>
          <w:sz w:val="24"/>
          <w:szCs w:val="24"/>
        </w:rPr>
        <w:t xml:space="preserve">, võib kavandatavat tegevust lugeda Kuusemäe külas tavapäraseks arenguks ja üldplaneeringus väljatoodud tingimustele vastavaks. Selle alusel ei ole tegemist määruse § 13 nimetatud elurajooni arendamisega, kuna </w:t>
      </w:r>
      <w:r w:rsidR="00FB7D50" w:rsidRPr="00741E7C">
        <w:rPr>
          <w:rFonts w:ascii="Times New Roman" w:eastAsia="Calibri" w:hAnsi="Times New Roman" w:cs="Times New Roman"/>
          <w:sz w:val="24"/>
          <w:szCs w:val="24"/>
        </w:rPr>
        <w:lastRenderedPageBreak/>
        <w:t xml:space="preserve">tavapärast areneb küla samade tingimuste alusel hajakülana ning seetõttu ei ole vaja anda KeHJS tulenevat keskkonnamõju hindamise vajalikkuse eelhinnangut. </w:t>
      </w:r>
      <w:r w:rsidR="00B55BCC" w:rsidRPr="00741E7C">
        <w:rPr>
          <w:rFonts w:ascii="Times New Roman" w:eastAsia="Calibri" w:hAnsi="Times New Roman" w:cs="Times New Roman"/>
          <w:sz w:val="24"/>
          <w:szCs w:val="24"/>
        </w:rPr>
        <w:t xml:space="preserve">Lisaks on alal hetkel kehtiva detailplaneeringuga kinnistutele loodud elektriühendused, seega on osaliselt tagatud ka elektriühendused. </w:t>
      </w:r>
      <w:r w:rsidR="00925A82" w:rsidRPr="00741E7C">
        <w:rPr>
          <w:rFonts w:ascii="Times New Roman" w:eastAsia="Calibri" w:hAnsi="Times New Roman" w:cs="Times New Roman"/>
          <w:sz w:val="24"/>
          <w:szCs w:val="24"/>
        </w:rPr>
        <w:t>Detailplaneering koostatakse</w:t>
      </w:r>
      <w:r w:rsidR="00741E7C" w:rsidRPr="00741E7C">
        <w:rPr>
          <w:rFonts w:ascii="Times New Roman" w:eastAsia="Calibri" w:hAnsi="Times New Roman" w:cs="Times New Roman"/>
          <w:sz w:val="24"/>
          <w:szCs w:val="24"/>
        </w:rPr>
        <w:t xml:space="preserve"> ka</w:t>
      </w:r>
      <w:r w:rsidR="00925A82" w:rsidRPr="00741E7C">
        <w:rPr>
          <w:rFonts w:ascii="Times New Roman" w:eastAsia="Calibri" w:hAnsi="Times New Roman" w:cs="Times New Roman"/>
          <w:sz w:val="24"/>
          <w:szCs w:val="24"/>
        </w:rPr>
        <w:t xml:space="preserve"> seetõttu, et hajaküla sealses piirkonnas saaks ühtselt ära määrat</w:t>
      </w:r>
      <w:r w:rsidR="00A63358" w:rsidRPr="00741E7C">
        <w:rPr>
          <w:rFonts w:ascii="Times New Roman" w:eastAsia="Calibri" w:hAnsi="Times New Roman" w:cs="Times New Roman"/>
          <w:sz w:val="24"/>
          <w:szCs w:val="24"/>
        </w:rPr>
        <w:t>letud</w:t>
      </w:r>
      <w:r w:rsidR="00925A82" w:rsidRPr="00741E7C">
        <w:rPr>
          <w:rFonts w:ascii="Times New Roman" w:eastAsia="Calibri" w:hAnsi="Times New Roman" w:cs="Times New Roman"/>
          <w:sz w:val="24"/>
          <w:szCs w:val="24"/>
        </w:rPr>
        <w:t xml:space="preserve"> elamute asukohad</w:t>
      </w:r>
      <w:r w:rsidR="00A63358" w:rsidRPr="00741E7C">
        <w:rPr>
          <w:rFonts w:ascii="Times New Roman" w:eastAsia="Calibri" w:hAnsi="Times New Roman" w:cs="Times New Roman"/>
          <w:sz w:val="24"/>
          <w:szCs w:val="24"/>
        </w:rPr>
        <w:t xml:space="preserve"> selliselt</w:t>
      </w:r>
      <w:r w:rsidR="00925A82" w:rsidRPr="00741E7C">
        <w:rPr>
          <w:rFonts w:ascii="Times New Roman" w:eastAsia="Calibri" w:hAnsi="Times New Roman" w:cs="Times New Roman"/>
          <w:sz w:val="24"/>
          <w:szCs w:val="24"/>
        </w:rPr>
        <w:t>, et oleks tagatud hajaküla struktuur (elamute vahekaugus ligikaudu 100 meetrit) ning tehnosüsteemide paiknemine selliselt, et saaks tagada nende asukoha vastavuse seadustes ja määrustes välja toodud nõuetele</w:t>
      </w:r>
      <w:r w:rsidR="00A63358" w:rsidRPr="00741E7C">
        <w:rPr>
          <w:rFonts w:ascii="Times New Roman" w:eastAsia="Calibri" w:hAnsi="Times New Roman" w:cs="Times New Roman"/>
          <w:sz w:val="24"/>
          <w:szCs w:val="24"/>
        </w:rPr>
        <w:t xml:space="preserve">. Vältimaks ja leevendamaks tehnosüsteemide rajamise ja kasutamisega seotud võimalikke keskkonnariske ning ressursside asjatut kulutamist tuleb leida võimalused tehnosüsteemide (veevarustus ja kanalisatsioon) rajamiseks vähemalt 2-3 planeeritava krundi jaoks. Sellist praktikat on kasutataud ka mujal valla territooriumil hajaasustusega aladel. </w:t>
      </w:r>
      <w:r w:rsidR="00A5462E" w:rsidRPr="00741E7C">
        <w:rPr>
          <w:rFonts w:ascii="Times New Roman" w:eastAsia="Calibri" w:hAnsi="Times New Roman" w:cs="Times New Roman"/>
          <w:sz w:val="24"/>
          <w:szCs w:val="24"/>
        </w:rPr>
        <w:t>Piirkond asub nõrgalt kaitstud põhjaveega piirkonnas, seega tuleb planeerimise käigus hinnata, millised on võimalikud uu</w:t>
      </w:r>
      <w:r w:rsidR="006366DA" w:rsidRPr="00741E7C">
        <w:rPr>
          <w:rFonts w:ascii="Times New Roman" w:eastAsia="Calibri" w:hAnsi="Times New Roman" w:cs="Times New Roman"/>
          <w:sz w:val="24"/>
          <w:szCs w:val="24"/>
        </w:rPr>
        <w:t xml:space="preserve">te </w:t>
      </w:r>
      <w:r w:rsidR="006366DA" w:rsidRPr="00406449">
        <w:rPr>
          <w:rFonts w:ascii="Times New Roman" w:eastAsia="Calibri" w:hAnsi="Times New Roman" w:cs="Times New Roman"/>
          <w:sz w:val="24"/>
          <w:szCs w:val="24"/>
        </w:rPr>
        <w:t>elamute</w:t>
      </w:r>
      <w:r w:rsidR="00A5462E" w:rsidRPr="00406449">
        <w:rPr>
          <w:rFonts w:ascii="Times New Roman" w:eastAsia="Calibri" w:hAnsi="Times New Roman" w:cs="Times New Roman"/>
          <w:sz w:val="24"/>
          <w:szCs w:val="24"/>
        </w:rPr>
        <w:t xml:space="preserve"> veevarustuse ja reovee kogumise ning puhastamise võimalused, mis on võimalikult keskkonnasäästlikud, aga ka majanduslikult mõistlikud. </w:t>
      </w:r>
      <w:r w:rsidR="00A63358" w:rsidRPr="00406449">
        <w:rPr>
          <w:rFonts w:ascii="Times New Roman" w:eastAsia="Calibri" w:hAnsi="Times New Roman" w:cs="Times New Roman"/>
          <w:sz w:val="24"/>
          <w:szCs w:val="24"/>
        </w:rPr>
        <w:t xml:space="preserve"> </w:t>
      </w:r>
      <w:r w:rsidR="00AC26ED" w:rsidRPr="00406449">
        <w:rPr>
          <w:rFonts w:ascii="Times New Roman" w:eastAsia="Calibri" w:hAnsi="Times New Roman" w:cs="Times New Roman"/>
          <w:sz w:val="24"/>
          <w:szCs w:val="24"/>
        </w:rPr>
        <w:t>De</w:t>
      </w:r>
      <w:r w:rsidR="00AC26ED" w:rsidRPr="003F7C67">
        <w:rPr>
          <w:rFonts w:ascii="Times New Roman" w:eastAsia="Calibri" w:hAnsi="Times New Roman" w:cs="Times New Roman"/>
          <w:sz w:val="24"/>
          <w:szCs w:val="24"/>
        </w:rPr>
        <w:t>tailplaneeringuga ei kavandata ühisveevärgi- ja kanalisatsiooni rajamist ühisveevärgi ja -kanalisatsiooni seaduse mõistes (</w:t>
      </w:r>
      <w:r w:rsidR="00AC26ED" w:rsidRPr="00741E7C">
        <w:rPr>
          <w:rFonts w:ascii="Times New Roman" w:eastAsia="Calibri" w:hAnsi="Times New Roman" w:cs="Times New Roman"/>
          <w:sz w:val="24"/>
          <w:szCs w:val="24"/>
        </w:rPr>
        <w:t xml:space="preserve">infoks: Ühisveevärk ja -kanalisatsioon on ehitiste ja seadmete süsteem, mille kaudu varustatakse tarbijaid joogiveega ja juhitakse ära ning puhastatakse reo- ja sademevett ning mille projekteeritud jõudlus on vähemalt kümme kuupmeetrit ööpäevas ja mis teenindab vähemalt 50 inimest või mille KOV on määranud ühisveevärgiks- ja kanalisatsiooniks enda arendamiskavas). Sellest tulenevalt ei ole tegemist ka ühisveevärgi ja -kanalisatsiooni arendamisega. </w:t>
      </w:r>
    </w:p>
    <w:p w14:paraId="2BD9C8E7" w14:textId="1768F85C" w:rsidR="008A58B3" w:rsidRPr="00741E7C" w:rsidRDefault="008A58B3" w:rsidP="007B6AC5">
      <w:pPr>
        <w:spacing w:after="200" w:line="240" w:lineRule="auto"/>
        <w:jc w:val="both"/>
        <w:rPr>
          <w:rFonts w:ascii="Times New Roman" w:eastAsia="Calibri" w:hAnsi="Times New Roman" w:cs="Times New Roman"/>
          <w:sz w:val="24"/>
          <w:szCs w:val="24"/>
        </w:rPr>
      </w:pPr>
      <w:r w:rsidRPr="00741E7C">
        <w:rPr>
          <w:rFonts w:ascii="Times New Roman" w:eastAsia="Calibri" w:hAnsi="Times New Roman" w:cs="Times New Roman"/>
          <w:sz w:val="24"/>
          <w:szCs w:val="24"/>
        </w:rPr>
        <w:t xml:space="preserve">Harju maakonnaplaneeringu teemaplaneeringu „Ruumilised väärtused“ alusel paikneb osa olemasolevatest Kaunismaa vkt elamukinnistutest selle teemaplaaneringuga määratud väärtuslikuks põllumaaks. Kuna tegemist on juba 03.01.2006 kehtestatud detailplaneeringu alusel elamukruntidega, siis ei planeerita elamukinnistuteks kasutusele võtta uusi väärtuslikke põllumaid. Ala pole kasutuses põllumaana ning Anija valla üldplaneeringuga on väärtuslikke põllumaid täpsustatud ja põllumaad enamuses detailplaneeringu aladelt välja jäetud. </w:t>
      </w:r>
    </w:p>
    <w:p w14:paraId="04FC864C" w14:textId="34BE2469" w:rsidR="00ED50F9" w:rsidRPr="00741E7C" w:rsidRDefault="00ED50F9" w:rsidP="007B6AC5">
      <w:pPr>
        <w:spacing w:after="200" w:line="240" w:lineRule="auto"/>
        <w:jc w:val="both"/>
        <w:rPr>
          <w:rFonts w:ascii="Times New Roman" w:eastAsia="Calibri" w:hAnsi="Times New Roman" w:cs="Times New Roman"/>
          <w:sz w:val="24"/>
          <w:szCs w:val="24"/>
        </w:rPr>
      </w:pPr>
      <w:r w:rsidRPr="00741E7C">
        <w:rPr>
          <w:rFonts w:ascii="Times New Roman" w:eastAsia="Calibri" w:hAnsi="Times New Roman" w:cs="Times New Roman"/>
          <w:sz w:val="24"/>
          <w:szCs w:val="24"/>
        </w:rPr>
        <w:t xml:space="preserve">Harju maakonnaplaneeringu teemaplaneeringu „Asustuse suunamine“  ja rohevõrgustiku teemakaardi alusel paikneb Kaunismaa vkt kinnistute servas ning läbib osaliselt kinnistuteni viivat juurdepääsuteed rohekoridori ala K9 (maakonna väike), mis ühendab tuumala T9 (piirkonna/maakonna väike) üle riigimaantee (Kose-Jägala tee) asuvate rohekoridoride ja tuumaladega. Reaalsuses ei ole see ala pidev metsaga kaetud, kuna vahepeal on looduslikud rohumaad või põllumaad. </w:t>
      </w:r>
      <w:r w:rsidR="00182DE2" w:rsidRPr="00741E7C">
        <w:rPr>
          <w:rFonts w:ascii="Times New Roman" w:eastAsia="Calibri" w:hAnsi="Times New Roman" w:cs="Times New Roman"/>
          <w:sz w:val="24"/>
          <w:szCs w:val="24"/>
        </w:rPr>
        <w:t xml:space="preserve">Tõenäoliselt detailplaneeringuga kavandatav tegevus rohevõrgustiku toimimist negatiivselt ei mõjuta, kuna krundid on planeeritud väljaspoole rohevõrgustiku ala ning hajaasustuse põhimõtteid järgides. Seetõttu ei suurene ka liiklus oluliselt, kui siis ainult kohati nö hommikustel ja õhtustel tipptundidel. </w:t>
      </w:r>
    </w:p>
    <w:p w14:paraId="157AE61C" w14:textId="2ECB13BD" w:rsidR="007D5FF7" w:rsidRPr="00741E7C" w:rsidRDefault="007D5FF7" w:rsidP="007B6AC5">
      <w:pPr>
        <w:spacing w:after="200" w:line="240" w:lineRule="auto"/>
        <w:jc w:val="both"/>
        <w:rPr>
          <w:rFonts w:ascii="Times New Roman" w:eastAsia="Calibri" w:hAnsi="Times New Roman" w:cs="Times New Roman"/>
          <w:sz w:val="24"/>
          <w:szCs w:val="24"/>
        </w:rPr>
      </w:pPr>
      <w:r w:rsidRPr="00741E7C">
        <w:rPr>
          <w:rFonts w:ascii="Times New Roman" w:eastAsia="Calibri" w:hAnsi="Times New Roman" w:cs="Times New Roman"/>
          <w:sz w:val="24"/>
          <w:szCs w:val="24"/>
        </w:rPr>
        <w:t>Kui planeeringualale hakatakse elamuid ehitama võib eeldada ka mõningase vibratsiooni ja müra esinemist lähipiirkonnas, kuid selle ajalist kestvust ei ole võimalik prognoosida, kuna see oleneb sellest, kui kiiresti planeeritakse/on võimalik loodavad kinnistud hoonestada. Elamukruntidest ja elutegevusest lähtuv müra jääb piirkonda püsivalt, kuid on eeldatavalt kehtestatud normide piires ning vähe häiringuid põhjustav, sest ala planeeritakse siiski hajaastuse põhimõtetel selliselt nagu areneb küla ka üleüldiselt.</w:t>
      </w:r>
    </w:p>
    <w:p w14:paraId="56D2CCAB" w14:textId="7694C97E" w:rsidR="00ED50F9" w:rsidRPr="00741E7C" w:rsidRDefault="00182DE2" w:rsidP="007B6AC5">
      <w:pPr>
        <w:spacing w:after="200" w:line="240" w:lineRule="auto"/>
        <w:jc w:val="both"/>
        <w:rPr>
          <w:rFonts w:ascii="Times New Roman" w:eastAsia="Calibri" w:hAnsi="Times New Roman" w:cs="Times New Roman"/>
          <w:sz w:val="24"/>
          <w:szCs w:val="24"/>
        </w:rPr>
      </w:pPr>
      <w:r w:rsidRPr="00741E7C">
        <w:rPr>
          <w:rFonts w:ascii="Times New Roman" w:eastAsia="Calibri" w:hAnsi="Times New Roman" w:cs="Times New Roman"/>
          <w:sz w:val="24"/>
          <w:szCs w:val="24"/>
        </w:rPr>
        <w:t>Planeeringuala läbib Anija oja (VEE1087700), mis on ühtlasi maaparandussüsteemi eesvooluks ning millel on seadusejärgne 25 meetrine kalda kaitseks moodustatud ehituskeeluvöönd. Detailplaneeringuga ei kavandata Anija oja kalda ehituskeeluvööndi vähendamist ning tõenäoliselt planeeritav tegevus ei mõjuta negatiivselt maaparandussüsteemi eesvoolu toimimist ega kalda looduskooslusi.</w:t>
      </w:r>
      <w:r w:rsidR="00537C71" w:rsidRPr="00741E7C">
        <w:rPr>
          <w:rFonts w:ascii="Times New Roman" w:eastAsia="Calibri" w:hAnsi="Times New Roman" w:cs="Times New Roman"/>
          <w:sz w:val="24"/>
          <w:szCs w:val="24"/>
        </w:rPr>
        <w:t xml:space="preserve"> Krundid ja elamud kavandatakse hajaasustuse põhimõttel ja seetõttu ei tohiks see oluliselt suurendada koormust looduskeskkonnale. Tegemist on arengusuunaga, mis on iseloomulik ka teistele piirkonna küladele. </w:t>
      </w:r>
    </w:p>
    <w:p w14:paraId="509ED968" w14:textId="59D89EDB" w:rsidR="00AC26ED" w:rsidRPr="00741E7C" w:rsidRDefault="00AC26ED" w:rsidP="007B6AC5">
      <w:pPr>
        <w:spacing w:after="200" w:line="240" w:lineRule="auto"/>
        <w:jc w:val="both"/>
        <w:rPr>
          <w:rFonts w:ascii="Times New Roman" w:eastAsia="Calibri" w:hAnsi="Times New Roman" w:cs="Times New Roman"/>
          <w:sz w:val="24"/>
          <w:szCs w:val="24"/>
        </w:rPr>
      </w:pPr>
      <w:r w:rsidRPr="00741E7C">
        <w:rPr>
          <w:rFonts w:ascii="Times New Roman" w:eastAsia="Calibri" w:hAnsi="Times New Roman" w:cs="Times New Roman"/>
          <w:sz w:val="24"/>
          <w:szCs w:val="24"/>
        </w:rPr>
        <w:t>Lisaks ei asu kavandatud detailplaneeringualal ega selle mõjualas ühtegi Natura 2000 ega  muud kaitseala, looduskaitse üksikobjekti, püsielupaika ega kaitsealuseid liike. Lisaks ei avalda kavandatud tegevus tõenäoliselt olulist mõju ning ei põhjusta keskkonnas pöördumatuid muudatusi, ei sea ohtu inimese tervist, heaolu, kultuuripärandit ega vara.</w:t>
      </w:r>
      <w:r w:rsidR="00537C71" w:rsidRPr="00741E7C">
        <w:t xml:space="preserve"> </w:t>
      </w:r>
      <w:r w:rsidR="00537C71" w:rsidRPr="00741E7C">
        <w:rPr>
          <w:rFonts w:ascii="Times New Roman" w:eastAsia="Calibri" w:hAnsi="Times New Roman" w:cs="Times New Roman"/>
          <w:sz w:val="24"/>
          <w:szCs w:val="24"/>
        </w:rPr>
        <w:t xml:space="preserve">Planeeringualast ca 950 m kaugusel loodes asub Anija looduskaitseala ning 1 km kaugusele  III kategooria kaitsealuste liikide: soo-neiuvaip, vööthuul-sõrmkäpp, kuradi-sõrmkäpp, kahelehine käokeel ja kahkjaspunane sõrmkäpp elupaigad. Planeeringuga </w:t>
      </w:r>
      <w:r w:rsidR="00537C71" w:rsidRPr="00741E7C">
        <w:rPr>
          <w:rFonts w:ascii="Times New Roman" w:eastAsia="Calibri" w:hAnsi="Times New Roman" w:cs="Times New Roman"/>
          <w:sz w:val="24"/>
          <w:szCs w:val="24"/>
        </w:rPr>
        <w:lastRenderedPageBreak/>
        <w:t xml:space="preserve">kavandatav ei mõjuta kaitseala ega kaitsealuseid liike negatiivselt, kuna need jäävad planeeringualast piisavalt kaugele ning keskkonnaohtlikke rajatisi ei planeerita rajada.  </w:t>
      </w:r>
    </w:p>
    <w:p w14:paraId="20DC2E07" w14:textId="030E274B" w:rsidR="007B6AC5" w:rsidRPr="00741E7C" w:rsidRDefault="007B6AC5" w:rsidP="007B6AC5">
      <w:pPr>
        <w:spacing w:after="200" w:line="240" w:lineRule="auto"/>
        <w:jc w:val="both"/>
        <w:rPr>
          <w:rFonts w:ascii="Times New Roman" w:eastAsia="Calibri" w:hAnsi="Times New Roman" w:cs="Times New Roman"/>
          <w:sz w:val="24"/>
          <w:szCs w:val="24"/>
        </w:rPr>
      </w:pPr>
      <w:r w:rsidRPr="00741E7C">
        <w:rPr>
          <w:rFonts w:ascii="Times New Roman" w:eastAsia="Calibri" w:hAnsi="Times New Roman" w:cs="Times New Roman"/>
          <w:sz w:val="24"/>
          <w:szCs w:val="24"/>
        </w:rPr>
        <w:t>Eelpooltoodust tulenevalt ei ole KSH eelhinnangu koostamine ega KSH algatamine vajalik.</w:t>
      </w:r>
    </w:p>
    <w:p w14:paraId="666AA66F" w14:textId="27BDA8D8" w:rsidR="002D3FB7" w:rsidRPr="002B537A" w:rsidRDefault="007B6AC5" w:rsidP="007B6AC5">
      <w:pPr>
        <w:spacing w:after="200" w:line="240" w:lineRule="auto"/>
        <w:jc w:val="both"/>
        <w:rPr>
          <w:rFonts w:ascii="Times New Roman" w:eastAsia="Calibri" w:hAnsi="Times New Roman" w:cs="Times New Roman"/>
          <w:sz w:val="24"/>
          <w:szCs w:val="24"/>
        </w:rPr>
      </w:pPr>
      <w:r w:rsidRPr="007B6AC5">
        <w:rPr>
          <w:rFonts w:ascii="Times New Roman" w:eastAsia="Calibri" w:hAnsi="Times New Roman" w:cs="Times New Roman"/>
          <w:sz w:val="24"/>
          <w:szCs w:val="24"/>
        </w:rPr>
        <w:t>Detailplaneeringu algataja, kehtestaja ja korraldaja on Anija Vallavalitsus (F.R. Kreutzwaldi tn 6, Kehra linn, Anija vald 74307).</w:t>
      </w:r>
    </w:p>
    <w:p w14:paraId="247FD362" w14:textId="2EAF9715" w:rsidR="002D3FB7" w:rsidRPr="00A60038" w:rsidRDefault="002D3FB7" w:rsidP="002D3FB7">
      <w:pPr>
        <w:spacing w:after="200" w:line="240" w:lineRule="auto"/>
        <w:jc w:val="both"/>
        <w:rPr>
          <w:rFonts w:ascii="Times New Roman" w:eastAsia="Calibri" w:hAnsi="Times New Roman" w:cs="Times New Roman"/>
          <w:sz w:val="24"/>
          <w:szCs w:val="24"/>
        </w:rPr>
      </w:pPr>
      <w:r w:rsidRPr="002B537A">
        <w:rPr>
          <w:rFonts w:ascii="Times New Roman" w:eastAsia="Calibri" w:hAnsi="Times New Roman" w:cs="Times New Roman"/>
          <w:sz w:val="24"/>
          <w:szCs w:val="24"/>
        </w:rPr>
        <w:t xml:space="preserve">Detailplaneeringu koostamise korraldaja on Anija </w:t>
      </w:r>
      <w:r w:rsidR="003A1436" w:rsidRPr="002B537A">
        <w:rPr>
          <w:rFonts w:ascii="Times New Roman" w:eastAsia="Calibri" w:hAnsi="Times New Roman" w:cs="Times New Roman"/>
          <w:sz w:val="24"/>
          <w:szCs w:val="24"/>
        </w:rPr>
        <w:t>v</w:t>
      </w:r>
      <w:r w:rsidRPr="002B537A">
        <w:rPr>
          <w:rFonts w:ascii="Times New Roman" w:eastAsia="Calibri" w:hAnsi="Times New Roman" w:cs="Times New Roman"/>
          <w:sz w:val="24"/>
          <w:szCs w:val="24"/>
        </w:rPr>
        <w:t>allavalitsus (F.R. Kreutzwaldi tn 6, kehra linn, Anija vald 74307).</w:t>
      </w:r>
    </w:p>
    <w:p w14:paraId="56DD0F06" w14:textId="77777777" w:rsidR="008405A8" w:rsidRPr="001308F0" w:rsidRDefault="008405A8" w:rsidP="008405A8">
      <w:pPr>
        <w:suppressAutoHyphens/>
        <w:spacing w:after="0" w:line="240" w:lineRule="auto"/>
        <w:jc w:val="both"/>
        <w:rPr>
          <w:rFonts w:ascii="Times New Roman" w:eastAsia="Times New Roman" w:hAnsi="Times New Roman" w:cs="Times New Roman"/>
          <w:sz w:val="24"/>
          <w:szCs w:val="24"/>
          <w:lang w:eastAsia="ar-SA"/>
        </w:rPr>
      </w:pPr>
      <w:r w:rsidRPr="001308F0">
        <w:rPr>
          <w:rFonts w:ascii="Times New Roman" w:eastAsia="Times New Roman" w:hAnsi="Times New Roman" w:cs="Times New Roman"/>
          <w:sz w:val="24"/>
          <w:szCs w:val="24"/>
          <w:lang w:eastAsia="ar-SA"/>
        </w:rPr>
        <w:t xml:space="preserve">Kohaliku omavalitsuse korralduse seaduse § 30 lõike 1 punkti 2, </w:t>
      </w:r>
      <w:r w:rsidR="004B41AF" w:rsidRPr="001308F0">
        <w:rPr>
          <w:rFonts w:ascii="Times New Roman" w:eastAsia="Times New Roman" w:hAnsi="Times New Roman" w:cs="Times New Roman"/>
          <w:sz w:val="24"/>
          <w:szCs w:val="24"/>
          <w:lang w:eastAsia="ar-SA"/>
        </w:rPr>
        <w:t xml:space="preserve">planeerimisseaduse </w:t>
      </w:r>
      <w:r w:rsidR="00104CBB" w:rsidRPr="001308F0">
        <w:rPr>
          <w:rFonts w:ascii="Times New Roman" w:eastAsia="Times New Roman" w:hAnsi="Times New Roman" w:cs="Times New Roman"/>
          <w:sz w:val="24"/>
          <w:szCs w:val="24"/>
          <w:lang w:eastAsia="ar-SA"/>
        </w:rPr>
        <w:t xml:space="preserve">§ </w:t>
      </w:r>
      <w:r w:rsidR="00FB1B7F" w:rsidRPr="001308F0">
        <w:rPr>
          <w:rFonts w:ascii="Times New Roman" w:eastAsia="Times New Roman" w:hAnsi="Times New Roman" w:cs="Times New Roman"/>
          <w:sz w:val="24"/>
          <w:szCs w:val="24"/>
          <w:lang w:eastAsia="ar-SA"/>
        </w:rPr>
        <w:t xml:space="preserve">125 lõike </w:t>
      </w:r>
      <w:r w:rsidR="00104CBB" w:rsidRPr="001308F0">
        <w:rPr>
          <w:rFonts w:ascii="Times New Roman" w:eastAsia="Times New Roman" w:hAnsi="Times New Roman" w:cs="Times New Roman"/>
          <w:sz w:val="24"/>
          <w:szCs w:val="24"/>
          <w:lang w:eastAsia="ar-SA"/>
        </w:rPr>
        <w:t>2</w:t>
      </w:r>
      <w:r w:rsidR="00A60038">
        <w:rPr>
          <w:rFonts w:ascii="Times New Roman" w:eastAsia="Times New Roman" w:hAnsi="Times New Roman" w:cs="Times New Roman"/>
          <w:sz w:val="24"/>
          <w:szCs w:val="24"/>
          <w:lang w:eastAsia="ar-SA"/>
        </w:rPr>
        <w:t xml:space="preserve">, Anija vallavolikogu </w:t>
      </w:r>
      <w:r w:rsidR="00A60038" w:rsidRPr="00A60038">
        <w:rPr>
          <w:rFonts w:ascii="Times New Roman" w:eastAsia="Times New Roman" w:hAnsi="Times New Roman" w:cs="Times New Roman"/>
          <w:sz w:val="24"/>
          <w:szCs w:val="24"/>
          <w:lang w:eastAsia="ar-SA"/>
        </w:rPr>
        <w:t>19.11.2020 määrus</w:t>
      </w:r>
      <w:r w:rsidR="00A60038">
        <w:rPr>
          <w:rFonts w:ascii="Times New Roman" w:eastAsia="Times New Roman" w:hAnsi="Times New Roman" w:cs="Times New Roman"/>
          <w:sz w:val="24"/>
          <w:szCs w:val="24"/>
          <w:lang w:eastAsia="ar-SA"/>
        </w:rPr>
        <w:t>e</w:t>
      </w:r>
      <w:r w:rsidR="00A60038" w:rsidRPr="00A60038">
        <w:rPr>
          <w:rFonts w:ascii="Times New Roman" w:eastAsia="Times New Roman" w:hAnsi="Times New Roman" w:cs="Times New Roman"/>
          <w:sz w:val="24"/>
          <w:szCs w:val="24"/>
          <w:lang w:eastAsia="ar-SA"/>
        </w:rPr>
        <w:t xml:space="preserve"> nr 84</w:t>
      </w:r>
      <w:r w:rsidR="00A60038">
        <w:rPr>
          <w:rFonts w:ascii="Times New Roman" w:eastAsia="Times New Roman" w:hAnsi="Times New Roman" w:cs="Times New Roman"/>
          <w:sz w:val="24"/>
          <w:szCs w:val="24"/>
          <w:lang w:eastAsia="ar-SA"/>
        </w:rPr>
        <w:t xml:space="preserve"> „Anija valla üldplaneeringu kehtestamine“ </w:t>
      </w:r>
      <w:r w:rsidR="00104CBB" w:rsidRPr="001308F0">
        <w:rPr>
          <w:rFonts w:ascii="Times New Roman" w:eastAsia="Times New Roman" w:hAnsi="Times New Roman" w:cs="Times New Roman"/>
          <w:sz w:val="24"/>
          <w:szCs w:val="24"/>
          <w:lang w:eastAsia="ar-SA"/>
        </w:rPr>
        <w:t>ning</w:t>
      </w:r>
      <w:r w:rsidR="004B41AF" w:rsidRPr="001308F0">
        <w:rPr>
          <w:rFonts w:ascii="Times New Roman" w:eastAsia="Times New Roman" w:hAnsi="Times New Roman" w:cs="Times New Roman"/>
          <w:sz w:val="24"/>
          <w:szCs w:val="24"/>
          <w:lang w:eastAsia="ar-SA"/>
        </w:rPr>
        <w:t xml:space="preserve"> </w:t>
      </w:r>
      <w:r w:rsidRPr="001308F0">
        <w:rPr>
          <w:rFonts w:ascii="Times New Roman" w:eastAsia="Times New Roman" w:hAnsi="Times New Roman" w:cs="Times New Roman"/>
          <w:sz w:val="24"/>
          <w:szCs w:val="24"/>
          <w:lang w:eastAsia="ar-SA"/>
        </w:rPr>
        <w:t xml:space="preserve">Anija </w:t>
      </w:r>
      <w:r w:rsidR="00A60038">
        <w:rPr>
          <w:rFonts w:ascii="Times New Roman" w:eastAsia="Times New Roman" w:hAnsi="Times New Roman" w:cs="Times New Roman"/>
          <w:sz w:val="24"/>
          <w:szCs w:val="24"/>
          <w:lang w:eastAsia="ar-SA"/>
        </w:rPr>
        <w:t>v</w:t>
      </w:r>
      <w:r w:rsidRPr="001308F0">
        <w:rPr>
          <w:rFonts w:ascii="Times New Roman" w:eastAsia="Times New Roman" w:hAnsi="Times New Roman" w:cs="Times New Roman"/>
          <w:sz w:val="24"/>
          <w:szCs w:val="24"/>
          <w:lang w:eastAsia="ar-SA"/>
        </w:rPr>
        <w:t xml:space="preserve">allavolikogu </w:t>
      </w:r>
      <w:r w:rsidR="004B41AF" w:rsidRPr="001308F0">
        <w:rPr>
          <w:rFonts w:ascii="Times New Roman" w:eastAsia="Times New Roman" w:hAnsi="Times New Roman" w:cs="Times New Roman"/>
          <w:sz w:val="24"/>
          <w:szCs w:val="24"/>
          <w:lang w:eastAsia="ar-SA"/>
        </w:rPr>
        <w:t>15.12.2016</w:t>
      </w:r>
      <w:r w:rsidRPr="001308F0">
        <w:rPr>
          <w:rFonts w:ascii="Times New Roman" w:eastAsia="Times New Roman" w:hAnsi="Times New Roman" w:cs="Times New Roman"/>
          <w:sz w:val="24"/>
          <w:szCs w:val="24"/>
          <w:lang w:eastAsia="ar-SA"/>
        </w:rPr>
        <w:t xml:space="preserve"> määruse nr </w:t>
      </w:r>
      <w:r w:rsidR="004B41AF" w:rsidRPr="001308F0">
        <w:rPr>
          <w:rFonts w:ascii="Times New Roman" w:eastAsia="Times New Roman" w:hAnsi="Times New Roman" w:cs="Times New Roman"/>
          <w:sz w:val="24"/>
          <w:szCs w:val="24"/>
          <w:lang w:eastAsia="ar-SA"/>
        </w:rPr>
        <w:t>101</w:t>
      </w:r>
      <w:r w:rsidRPr="001308F0">
        <w:rPr>
          <w:rFonts w:ascii="Times New Roman" w:eastAsia="Times New Roman" w:hAnsi="Times New Roman" w:cs="Times New Roman"/>
          <w:sz w:val="24"/>
          <w:szCs w:val="24"/>
          <w:lang w:eastAsia="ar-SA"/>
        </w:rPr>
        <w:t xml:space="preserve"> „</w:t>
      </w:r>
      <w:r w:rsidR="004B41AF" w:rsidRPr="001308F0">
        <w:rPr>
          <w:rFonts w:ascii="Times New Roman" w:eastAsia="Times New Roman" w:hAnsi="Times New Roman" w:cs="Times New Roman"/>
          <w:sz w:val="24"/>
          <w:szCs w:val="24"/>
          <w:lang w:eastAsia="ar-SA"/>
        </w:rPr>
        <w:t>Ehitusseadustikust, planeerimisseadusest ja liiklusseadustest tulenevate ülesannete delegeerimine</w:t>
      </w:r>
      <w:r w:rsidRPr="001308F0">
        <w:rPr>
          <w:rFonts w:ascii="Times New Roman" w:eastAsia="Times New Roman" w:hAnsi="Times New Roman" w:cs="Times New Roman"/>
          <w:sz w:val="24"/>
          <w:szCs w:val="24"/>
          <w:lang w:eastAsia="ar-SA"/>
        </w:rPr>
        <w:t xml:space="preserve">“ § </w:t>
      </w:r>
      <w:r w:rsidR="00104CBB" w:rsidRPr="001308F0">
        <w:rPr>
          <w:rFonts w:ascii="Times New Roman" w:eastAsia="Times New Roman" w:hAnsi="Times New Roman" w:cs="Times New Roman"/>
          <w:sz w:val="24"/>
          <w:szCs w:val="24"/>
          <w:lang w:eastAsia="ar-SA"/>
        </w:rPr>
        <w:t>3</w:t>
      </w:r>
      <w:r w:rsidRPr="001308F0">
        <w:rPr>
          <w:rFonts w:ascii="Times New Roman" w:eastAsia="Times New Roman" w:hAnsi="Times New Roman" w:cs="Times New Roman"/>
          <w:sz w:val="24"/>
          <w:szCs w:val="24"/>
          <w:lang w:eastAsia="ar-SA"/>
        </w:rPr>
        <w:t xml:space="preserve"> alus</w:t>
      </w:r>
      <w:r w:rsidR="00265C4D">
        <w:rPr>
          <w:rFonts w:ascii="Times New Roman" w:eastAsia="Times New Roman" w:hAnsi="Times New Roman" w:cs="Times New Roman"/>
          <w:sz w:val="24"/>
          <w:szCs w:val="24"/>
          <w:lang w:eastAsia="ar-SA"/>
        </w:rPr>
        <w:t>el</w:t>
      </w:r>
      <w:r w:rsidRPr="001308F0">
        <w:rPr>
          <w:rFonts w:ascii="Times New Roman" w:eastAsia="Times New Roman" w:hAnsi="Times New Roman" w:cs="Times New Roman"/>
          <w:sz w:val="24"/>
          <w:szCs w:val="24"/>
          <w:lang w:eastAsia="ar-SA"/>
        </w:rPr>
        <w:t>, Anija Vallavalitsus</w:t>
      </w:r>
    </w:p>
    <w:p w14:paraId="79962A66" w14:textId="77777777" w:rsidR="008405A8" w:rsidRDefault="008405A8" w:rsidP="008405A8">
      <w:pPr>
        <w:suppressAutoHyphens/>
        <w:spacing w:after="0" w:line="240" w:lineRule="auto"/>
        <w:jc w:val="both"/>
        <w:rPr>
          <w:rFonts w:ascii="Times New Roman" w:eastAsia="Times New Roman" w:hAnsi="Times New Roman" w:cs="Times New Roman"/>
          <w:sz w:val="24"/>
          <w:szCs w:val="24"/>
          <w:lang w:eastAsia="ar-SA"/>
        </w:rPr>
      </w:pPr>
    </w:p>
    <w:p w14:paraId="10E5875D" w14:textId="77777777" w:rsidR="008405A8" w:rsidRPr="001308F0" w:rsidRDefault="008405A8" w:rsidP="008405A8">
      <w:pPr>
        <w:suppressAutoHyphens/>
        <w:spacing w:after="0" w:line="240" w:lineRule="auto"/>
        <w:jc w:val="both"/>
        <w:rPr>
          <w:rFonts w:ascii="Times New Roman" w:eastAsia="Times New Roman" w:hAnsi="Times New Roman" w:cs="Times New Roman"/>
          <w:b/>
          <w:bCs/>
          <w:sz w:val="24"/>
          <w:szCs w:val="24"/>
          <w:lang w:eastAsia="ar-SA"/>
        </w:rPr>
      </w:pPr>
      <w:r w:rsidRPr="001308F0">
        <w:rPr>
          <w:rFonts w:ascii="Times New Roman" w:eastAsia="Times New Roman" w:hAnsi="Times New Roman" w:cs="Times New Roman"/>
          <w:b/>
          <w:bCs/>
          <w:sz w:val="24"/>
          <w:szCs w:val="24"/>
          <w:lang w:eastAsia="ar-SA"/>
        </w:rPr>
        <w:t>k o r r a l d a b :</w:t>
      </w:r>
    </w:p>
    <w:p w14:paraId="5086BB73" w14:textId="77777777" w:rsidR="008405A8" w:rsidRDefault="008405A8" w:rsidP="008405A8">
      <w:pPr>
        <w:suppressAutoHyphens/>
        <w:spacing w:after="0" w:line="240" w:lineRule="auto"/>
        <w:jc w:val="both"/>
        <w:rPr>
          <w:rFonts w:ascii="Times New Roman" w:eastAsia="Times New Roman" w:hAnsi="Times New Roman" w:cs="Times New Roman"/>
          <w:bCs/>
          <w:sz w:val="24"/>
          <w:szCs w:val="24"/>
          <w:highlight w:val="yellow"/>
          <w:lang w:eastAsia="ar-SA"/>
        </w:rPr>
      </w:pPr>
    </w:p>
    <w:p w14:paraId="5BD1FB40" w14:textId="1D05B9C3" w:rsidR="008405A8" w:rsidRPr="002D3FB7" w:rsidRDefault="008405A8" w:rsidP="00793307">
      <w:pPr>
        <w:pStyle w:val="ListParagraph"/>
        <w:numPr>
          <w:ilvl w:val="0"/>
          <w:numId w:val="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2D3FB7">
        <w:rPr>
          <w:rFonts w:ascii="Times New Roman" w:eastAsia="Times New Roman" w:hAnsi="Times New Roman" w:cs="Times New Roman"/>
          <w:sz w:val="24"/>
          <w:szCs w:val="24"/>
          <w:lang w:eastAsia="ar-SA"/>
        </w:rPr>
        <w:t>A</w:t>
      </w:r>
      <w:r w:rsidR="00222EBA" w:rsidRPr="002D3FB7">
        <w:rPr>
          <w:rFonts w:ascii="Times New Roman" w:eastAsia="Times New Roman" w:hAnsi="Times New Roman" w:cs="Times New Roman"/>
          <w:sz w:val="24"/>
          <w:szCs w:val="24"/>
          <w:lang w:eastAsia="ar-SA"/>
        </w:rPr>
        <w:t xml:space="preserve">lgatada </w:t>
      </w:r>
      <w:r w:rsidR="003150FD" w:rsidRPr="002D3FB7">
        <w:rPr>
          <w:rFonts w:ascii="Times New Roman" w:eastAsia="Times New Roman" w:hAnsi="Times New Roman" w:cs="Times New Roman"/>
          <w:sz w:val="24"/>
          <w:szCs w:val="24"/>
          <w:lang w:eastAsia="ar-SA"/>
        </w:rPr>
        <w:t>Anija valla</w:t>
      </w:r>
      <w:r w:rsidRPr="002D3FB7">
        <w:rPr>
          <w:rFonts w:ascii="Times New Roman" w:eastAsia="Times New Roman" w:hAnsi="Times New Roman" w:cs="Times New Roman"/>
          <w:sz w:val="24"/>
          <w:szCs w:val="24"/>
          <w:lang w:eastAsia="ar-SA"/>
        </w:rPr>
        <w:t xml:space="preserve"> </w:t>
      </w:r>
      <w:r w:rsidR="007B6AC5">
        <w:rPr>
          <w:rFonts w:ascii="Times New Roman" w:eastAsia="Times New Roman" w:hAnsi="Times New Roman" w:cs="Times New Roman"/>
          <w:sz w:val="24"/>
          <w:szCs w:val="24"/>
          <w:lang w:eastAsia="ar-SA"/>
        </w:rPr>
        <w:t>Kuusemäe küla Kaunismaa vkt</w:t>
      </w:r>
      <w:r w:rsidRPr="002D3FB7">
        <w:rPr>
          <w:rFonts w:ascii="Times New Roman" w:eastAsia="Times New Roman" w:hAnsi="Times New Roman" w:cs="Times New Roman"/>
          <w:sz w:val="24"/>
          <w:szCs w:val="24"/>
          <w:lang w:eastAsia="ar-SA"/>
        </w:rPr>
        <w:t xml:space="preserve"> maaüksus</w:t>
      </w:r>
      <w:r w:rsidR="007B6AC5">
        <w:rPr>
          <w:rFonts w:ascii="Times New Roman" w:eastAsia="Times New Roman" w:hAnsi="Times New Roman" w:cs="Times New Roman"/>
          <w:sz w:val="24"/>
          <w:szCs w:val="24"/>
          <w:lang w:eastAsia="ar-SA"/>
        </w:rPr>
        <w:t>t</w:t>
      </w:r>
      <w:r w:rsidRPr="002D3FB7">
        <w:rPr>
          <w:rFonts w:ascii="Times New Roman" w:eastAsia="Times New Roman" w:hAnsi="Times New Roman" w:cs="Times New Roman"/>
          <w:sz w:val="24"/>
          <w:szCs w:val="24"/>
          <w:lang w:eastAsia="ar-SA"/>
        </w:rPr>
        <w:t>e</w:t>
      </w:r>
      <w:r w:rsidR="003A1436">
        <w:rPr>
          <w:rFonts w:ascii="Times New Roman" w:eastAsia="Times New Roman" w:hAnsi="Times New Roman" w:cs="Times New Roman"/>
          <w:sz w:val="24"/>
          <w:szCs w:val="24"/>
          <w:lang w:eastAsia="ar-SA"/>
        </w:rPr>
        <w:t xml:space="preserve"> </w:t>
      </w:r>
      <w:r w:rsidR="007B6AC5">
        <w:rPr>
          <w:rFonts w:ascii="Times New Roman" w:eastAsia="Times New Roman" w:hAnsi="Times New Roman" w:cs="Times New Roman"/>
          <w:sz w:val="24"/>
          <w:szCs w:val="24"/>
          <w:lang w:eastAsia="ar-SA"/>
        </w:rPr>
        <w:t xml:space="preserve">ja </w:t>
      </w:r>
      <w:r w:rsidR="001308F0" w:rsidRPr="002D3FB7">
        <w:rPr>
          <w:rFonts w:ascii="Times New Roman" w:eastAsia="Times New Roman" w:hAnsi="Times New Roman" w:cs="Times New Roman"/>
          <w:sz w:val="24"/>
          <w:szCs w:val="24"/>
          <w:lang w:eastAsia="ar-SA"/>
        </w:rPr>
        <w:t>lähiala</w:t>
      </w:r>
      <w:r w:rsidR="004227F8" w:rsidRPr="002D3FB7">
        <w:rPr>
          <w:rFonts w:ascii="Times New Roman" w:eastAsia="Times New Roman" w:hAnsi="Times New Roman" w:cs="Times New Roman"/>
          <w:sz w:val="24"/>
          <w:szCs w:val="24"/>
          <w:lang w:eastAsia="ar-SA"/>
        </w:rPr>
        <w:t xml:space="preserve"> </w:t>
      </w:r>
      <w:r w:rsidR="00222EBA" w:rsidRPr="002D3FB7">
        <w:rPr>
          <w:rFonts w:ascii="Times New Roman" w:eastAsia="Times New Roman" w:hAnsi="Times New Roman" w:cs="Times New Roman"/>
          <w:sz w:val="24"/>
          <w:szCs w:val="24"/>
          <w:lang w:eastAsia="ar-SA"/>
        </w:rPr>
        <w:t xml:space="preserve">detailplaneering </w:t>
      </w:r>
      <w:r w:rsidRPr="002D3FB7">
        <w:rPr>
          <w:rFonts w:ascii="Times New Roman" w:eastAsia="Times New Roman" w:hAnsi="Times New Roman" w:cs="Times New Roman"/>
          <w:sz w:val="24"/>
          <w:szCs w:val="24"/>
          <w:lang w:eastAsia="ar-SA"/>
        </w:rPr>
        <w:t>(</w:t>
      </w:r>
      <w:r w:rsidR="002A2C70" w:rsidRPr="002D3FB7">
        <w:rPr>
          <w:rFonts w:ascii="Times New Roman" w:eastAsia="Times New Roman" w:hAnsi="Times New Roman" w:cs="Times New Roman"/>
          <w:sz w:val="24"/>
          <w:szCs w:val="24"/>
          <w:lang w:eastAsia="ar-SA"/>
        </w:rPr>
        <w:t>asendiskeem</w:t>
      </w:r>
      <w:r w:rsidR="00B85321" w:rsidRPr="002D3FB7">
        <w:rPr>
          <w:rFonts w:ascii="Times New Roman" w:eastAsia="Times New Roman" w:hAnsi="Times New Roman" w:cs="Times New Roman"/>
          <w:sz w:val="24"/>
          <w:szCs w:val="24"/>
          <w:lang w:eastAsia="ar-SA"/>
        </w:rPr>
        <w:t xml:space="preserve"> </w:t>
      </w:r>
      <w:r w:rsidRPr="002D3FB7">
        <w:rPr>
          <w:rFonts w:ascii="Times New Roman" w:eastAsia="Times New Roman" w:hAnsi="Times New Roman" w:cs="Times New Roman"/>
          <w:sz w:val="24"/>
          <w:szCs w:val="24"/>
          <w:lang w:eastAsia="ar-SA"/>
        </w:rPr>
        <w:t>lisatud).</w:t>
      </w:r>
    </w:p>
    <w:p w14:paraId="21A0A33D" w14:textId="77777777" w:rsidR="002D3FB7" w:rsidRPr="00A60038" w:rsidRDefault="002D3FB7" w:rsidP="00793307">
      <w:pPr>
        <w:pStyle w:val="ListParagraph"/>
        <w:numPr>
          <w:ilvl w:val="0"/>
          <w:numId w:val="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A60038">
        <w:rPr>
          <w:rFonts w:ascii="Times New Roman" w:eastAsia="Times New Roman" w:hAnsi="Times New Roman" w:cs="Times New Roman"/>
          <w:sz w:val="24"/>
          <w:szCs w:val="24"/>
          <w:lang w:eastAsia="ar-SA"/>
        </w:rPr>
        <w:t>Jätta algatamata detailplaneeringu keskkonnamõju strateegiline hindamine</w:t>
      </w:r>
      <w:r w:rsidR="00E27E97" w:rsidRPr="00A60038">
        <w:rPr>
          <w:rFonts w:ascii="Times New Roman" w:eastAsia="Times New Roman" w:hAnsi="Times New Roman" w:cs="Times New Roman"/>
          <w:sz w:val="24"/>
          <w:szCs w:val="24"/>
          <w:lang w:eastAsia="ar-SA"/>
        </w:rPr>
        <w:t>.</w:t>
      </w:r>
    </w:p>
    <w:p w14:paraId="2AA31E99" w14:textId="77777777" w:rsidR="002D3FB7" w:rsidRDefault="002D3FB7" w:rsidP="00793307">
      <w:pPr>
        <w:pStyle w:val="ListParagraph"/>
        <w:numPr>
          <w:ilvl w:val="0"/>
          <w:numId w:val="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2D3FB7">
        <w:rPr>
          <w:rFonts w:ascii="Times New Roman" w:eastAsia="Times New Roman" w:hAnsi="Times New Roman" w:cs="Times New Roman"/>
          <w:sz w:val="24"/>
          <w:szCs w:val="24"/>
          <w:lang w:eastAsia="ar-SA"/>
        </w:rPr>
        <w:t>Korralduse kohta võib 30 päeva jooksul korralduse teada saamisest esitada kaebuse halduskohtule halduskohtumenetluse seadustikus sätestatud korras.</w:t>
      </w:r>
    </w:p>
    <w:p w14:paraId="4ED99957" w14:textId="77777777" w:rsidR="002D3FB7" w:rsidRDefault="002D3FB7" w:rsidP="00793307">
      <w:pPr>
        <w:pStyle w:val="ListParagraph"/>
        <w:numPr>
          <w:ilvl w:val="0"/>
          <w:numId w:val="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2D3FB7">
        <w:rPr>
          <w:rFonts w:ascii="Times New Roman" w:eastAsia="Times New Roman" w:hAnsi="Times New Roman" w:cs="Times New Roman"/>
          <w:sz w:val="24"/>
          <w:szCs w:val="24"/>
          <w:lang w:eastAsia="ar-SA"/>
        </w:rPr>
        <w:t xml:space="preserve">Korraldusega saab tutvuda Anija Vallavalitsuses F.R. Kreutzwaldi tn 6, Kehra linn, Anija vald, Harjumaa ja valla veebilehel </w:t>
      </w:r>
      <w:hyperlink r:id="rId7" w:history="1">
        <w:r w:rsidRPr="001D4EF4">
          <w:rPr>
            <w:rStyle w:val="Hyperlink"/>
            <w:rFonts w:ascii="Times New Roman" w:eastAsia="Times New Roman" w:hAnsi="Times New Roman" w:cs="Times New Roman"/>
            <w:sz w:val="24"/>
            <w:szCs w:val="24"/>
            <w:lang w:eastAsia="ar-SA"/>
          </w:rPr>
          <w:t>www.anija.ee</w:t>
        </w:r>
      </w:hyperlink>
      <w:r w:rsidRPr="002D3FB7">
        <w:rPr>
          <w:rFonts w:ascii="Times New Roman" w:eastAsia="Times New Roman" w:hAnsi="Times New Roman" w:cs="Times New Roman"/>
          <w:sz w:val="24"/>
          <w:szCs w:val="24"/>
          <w:lang w:eastAsia="ar-SA"/>
        </w:rPr>
        <w:t>.</w:t>
      </w:r>
    </w:p>
    <w:p w14:paraId="0CDC7C92" w14:textId="77777777" w:rsidR="002D3FB7" w:rsidRPr="002D3FB7" w:rsidRDefault="002D3FB7" w:rsidP="00793307">
      <w:pPr>
        <w:pStyle w:val="ListParagraph"/>
        <w:numPr>
          <w:ilvl w:val="0"/>
          <w:numId w:val="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2D3FB7">
        <w:rPr>
          <w:rFonts w:ascii="Times New Roman" w:eastAsia="Times New Roman" w:hAnsi="Times New Roman" w:cs="Times New Roman"/>
          <w:sz w:val="24"/>
          <w:szCs w:val="24"/>
          <w:lang w:eastAsia="ar-SA"/>
        </w:rPr>
        <w:t>Korraldus jõustub teatavakstegemisest.</w:t>
      </w:r>
    </w:p>
    <w:p w14:paraId="01A397FA" w14:textId="77777777" w:rsidR="008405A8" w:rsidRDefault="008405A8" w:rsidP="008405A8">
      <w:pPr>
        <w:suppressAutoHyphens/>
        <w:spacing w:after="0" w:line="240" w:lineRule="auto"/>
        <w:jc w:val="both"/>
        <w:rPr>
          <w:rFonts w:ascii="Times New Roman" w:eastAsia="Times New Roman" w:hAnsi="Times New Roman" w:cs="Times New Roman"/>
          <w:sz w:val="24"/>
          <w:szCs w:val="24"/>
          <w:lang w:eastAsia="ar-SA"/>
        </w:rPr>
      </w:pPr>
    </w:p>
    <w:p w14:paraId="7C0A085D" w14:textId="77777777" w:rsidR="002D3FB7" w:rsidRPr="008405A8" w:rsidRDefault="002D3FB7" w:rsidP="008405A8">
      <w:pPr>
        <w:suppressAutoHyphens/>
        <w:spacing w:after="0" w:line="240" w:lineRule="auto"/>
        <w:jc w:val="both"/>
        <w:rPr>
          <w:rFonts w:ascii="Times New Roman" w:eastAsia="Times New Roman" w:hAnsi="Times New Roman" w:cs="Times New Roman"/>
          <w:sz w:val="24"/>
          <w:szCs w:val="24"/>
          <w:lang w:eastAsia="ar-SA"/>
        </w:rPr>
      </w:pPr>
    </w:p>
    <w:p w14:paraId="27EFE0FB" w14:textId="77777777" w:rsidR="008405A8" w:rsidRPr="008405A8" w:rsidRDefault="008405A8" w:rsidP="008405A8">
      <w:pPr>
        <w:suppressAutoHyphens/>
        <w:spacing w:after="0" w:line="240" w:lineRule="auto"/>
        <w:jc w:val="both"/>
        <w:rPr>
          <w:rFonts w:ascii="Times New Roman" w:eastAsia="Times New Roman" w:hAnsi="Times New Roman" w:cs="Times New Roman"/>
          <w:sz w:val="24"/>
          <w:szCs w:val="24"/>
          <w:lang w:eastAsia="ar-SA"/>
        </w:rPr>
      </w:pPr>
    </w:p>
    <w:p w14:paraId="3896D2AD" w14:textId="77777777" w:rsidR="00E13F8F" w:rsidRPr="00BF777A" w:rsidRDefault="00E13F8F" w:rsidP="006F1C49">
      <w:pPr>
        <w:suppressAutoHyphens/>
        <w:spacing w:after="0" w:line="240" w:lineRule="auto"/>
        <w:rPr>
          <w:rFonts w:ascii="Times New Roman" w:eastAsia="Times New Roman" w:hAnsi="Times New Roman"/>
          <w:sz w:val="24"/>
          <w:szCs w:val="24"/>
          <w:lang w:eastAsia="ar-SA"/>
        </w:rPr>
      </w:pPr>
    </w:p>
    <w:p w14:paraId="0D1D1A5B" w14:textId="77777777" w:rsidR="006F1C49" w:rsidRPr="000945A3" w:rsidRDefault="006F1C49" w:rsidP="006F1C49">
      <w:pPr>
        <w:suppressAutoHyphens/>
        <w:spacing w:after="0" w:line="240" w:lineRule="auto"/>
        <w:rPr>
          <w:rFonts w:ascii="Times New Roman" w:eastAsia="Times New Roman" w:hAnsi="Times New Roman"/>
          <w:i/>
          <w:sz w:val="24"/>
          <w:szCs w:val="24"/>
          <w:lang w:eastAsia="ar-SA"/>
        </w:rPr>
      </w:pPr>
      <w:r w:rsidRPr="000945A3">
        <w:rPr>
          <w:rFonts w:ascii="Times New Roman" w:eastAsia="Times New Roman" w:hAnsi="Times New Roman"/>
          <w:i/>
          <w:sz w:val="24"/>
          <w:szCs w:val="24"/>
          <w:lang w:eastAsia="ar-SA"/>
        </w:rPr>
        <w:t>/allkirjastatud digitaalselt/</w:t>
      </w:r>
    </w:p>
    <w:p w14:paraId="3088D0ED" w14:textId="77777777" w:rsidR="006F1C49" w:rsidRPr="000945A3" w:rsidRDefault="006F1C49" w:rsidP="006F1C49">
      <w:pPr>
        <w:tabs>
          <w:tab w:val="left" w:pos="5670"/>
        </w:tabs>
        <w:suppressAutoHyphens/>
        <w:spacing w:after="0" w:line="240" w:lineRule="auto"/>
        <w:rPr>
          <w:rFonts w:ascii="Times New Roman" w:eastAsia="Times New Roman" w:hAnsi="Times New Roman"/>
          <w:i/>
          <w:sz w:val="24"/>
          <w:szCs w:val="24"/>
          <w:lang w:eastAsia="ar-SA"/>
        </w:rPr>
      </w:pPr>
      <w:r w:rsidRPr="000945A3">
        <w:rPr>
          <w:rFonts w:ascii="Times New Roman" w:eastAsia="Times New Roman" w:hAnsi="Times New Roman"/>
          <w:i/>
          <w:sz w:val="24"/>
          <w:szCs w:val="24"/>
          <w:lang w:eastAsia="ar-SA"/>
        </w:rPr>
        <w:tab/>
        <w:t>/allkirjastatud digitaalselt/</w:t>
      </w:r>
    </w:p>
    <w:p w14:paraId="0BC3F2F6" w14:textId="77777777" w:rsidR="006F1C49" w:rsidRDefault="00E21F93" w:rsidP="006F1C49">
      <w:pPr>
        <w:tabs>
          <w:tab w:val="left" w:pos="5670"/>
        </w:tabs>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Riivo Noor</w:t>
      </w:r>
    </w:p>
    <w:p w14:paraId="774C7931" w14:textId="77777777" w:rsidR="006F1C49" w:rsidRDefault="006F1C49" w:rsidP="006F1C49">
      <w:pPr>
        <w:tabs>
          <w:tab w:val="left" w:pos="5670"/>
        </w:tabs>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Vallavanem</w:t>
      </w:r>
      <w:r>
        <w:rPr>
          <w:rFonts w:ascii="Times New Roman" w:eastAsia="Times New Roman" w:hAnsi="Times New Roman"/>
          <w:sz w:val="24"/>
          <w:szCs w:val="24"/>
          <w:lang w:eastAsia="ar-SA"/>
        </w:rPr>
        <w:tab/>
      </w:r>
      <w:r w:rsidR="00035FAD">
        <w:rPr>
          <w:rFonts w:ascii="Times New Roman" w:eastAsia="Times New Roman" w:hAnsi="Times New Roman"/>
          <w:sz w:val="24"/>
          <w:szCs w:val="24"/>
          <w:lang w:eastAsia="ar-SA"/>
        </w:rPr>
        <w:t>Heldi Laks</w:t>
      </w:r>
    </w:p>
    <w:p w14:paraId="4BD244FC" w14:textId="11BA2EC1" w:rsidR="00F30872" w:rsidRPr="006F1C49" w:rsidRDefault="00BB7674" w:rsidP="006F1C49">
      <w:pPr>
        <w:tabs>
          <w:tab w:val="left" w:pos="5670"/>
        </w:tabs>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035FAD">
        <w:rPr>
          <w:rFonts w:ascii="Times New Roman" w:eastAsia="Times New Roman" w:hAnsi="Times New Roman"/>
          <w:sz w:val="24"/>
          <w:szCs w:val="24"/>
          <w:lang w:eastAsia="ar-SA"/>
        </w:rPr>
        <w:tab/>
        <w:t>Vallasekretär</w:t>
      </w:r>
    </w:p>
    <w:sectPr w:rsidR="00F30872" w:rsidRPr="006F1C49" w:rsidSect="00DC6191">
      <w:pgSz w:w="11906" w:h="16838"/>
      <w:pgMar w:top="709"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2FF2"/>
    <w:multiLevelType w:val="hybridMultilevel"/>
    <w:tmpl w:val="91CA9D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30A3C86"/>
    <w:multiLevelType w:val="multilevel"/>
    <w:tmpl w:val="540A67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C1D11B1"/>
    <w:multiLevelType w:val="multilevel"/>
    <w:tmpl w:val="C68ECD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63682385">
    <w:abstractNumId w:val="1"/>
  </w:num>
  <w:num w:numId="2" w16cid:durableId="1205559313">
    <w:abstractNumId w:val="2"/>
  </w:num>
  <w:num w:numId="3" w16cid:durableId="115201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85"/>
    <w:rsid w:val="00013841"/>
    <w:rsid w:val="00020B3B"/>
    <w:rsid w:val="00034D8F"/>
    <w:rsid w:val="00035FAD"/>
    <w:rsid w:val="00042982"/>
    <w:rsid w:val="00045DEE"/>
    <w:rsid w:val="00047C66"/>
    <w:rsid w:val="00050316"/>
    <w:rsid w:val="00057422"/>
    <w:rsid w:val="00061D7D"/>
    <w:rsid w:val="000850AC"/>
    <w:rsid w:val="00091FF6"/>
    <w:rsid w:val="000945A3"/>
    <w:rsid w:val="0009484E"/>
    <w:rsid w:val="000E3AC0"/>
    <w:rsid w:val="000E7350"/>
    <w:rsid w:val="000F4FF1"/>
    <w:rsid w:val="00104CBB"/>
    <w:rsid w:val="001308F0"/>
    <w:rsid w:val="00132030"/>
    <w:rsid w:val="0013378D"/>
    <w:rsid w:val="00133DBD"/>
    <w:rsid w:val="0015115A"/>
    <w:rsid w:val="00173D7F"/>
    <w:rsid w:val="0018291D"/>
    <w:rsid w:val="00182DE2"/>
    <w:rsid w:val="0018517C"/>
    <w:rsid w:val="001852E5"/>
    <w:rsid w:val="001A1BE9"/>
    <w:rsid w:val="001A2650"/>
    <w:rsid w:val="001A7773"/>
    <w:rsid w:val="001B153C"/>
    <w:rsid w:val="001B6045"/>
    <w:rsid w:val="001B7974"/>
    <w:rsid w:val="001C0DFE"/>
    <w:rsid w:val="001F04C2"/>
    <w:rsid w:val="001F1770"/>
    <w:rsid w:val="001F1DE8"/>
    <w:rsid w:val="00222EBA"/>
    <w:rsid w:val="0024017D"/>
    <w:rsid w:val="00241195"/>
    <w:rsid w:val="00265C4D"/>
    <w:rsid w:val="002856D7"/>
    <w:rsid w:val="00291888"/>
    <w:rsid w:val="002918E9"/>
    <w:rsid w:val="002970E1"/>
    <w:rsid w:val="002A2847"/>
    <w:rsid w:val="002A2C70"/>
    <w:rsid w:val="002A7D38"/>
    <w:rsid w:val="002A7F62"/>
    <w:rsid w:val="002B2AB8"/>
    <w:rsid w:val="002B537A"/>
    <w:rsid w:val="002D322E"/>
    <w:rsid w:val="002D3FB7"/>
    <w:rsid w:val="002E0E6B"/>
    <w:rsid w:val="003150FD"/>
    <w:rsid w:val="00317C40"/>
    <w:rsid w:val="00320C9E"/>
    <w:rsid w:val="00323422"/>
    <w:rsid w:val="003236AC"/>
    <w:rsid w:val="00351D24"/>
    <w:rsid w:val="00356CF6"/>
    <w:rsid w:val="00360903"/>
    <w:rsid w:val="00360E13"/>
    <w:rsid w:val="00362E9B"/>
    <w:rsid w:val="003637A4"/>
    <w:rsid w:val="00370458"/>
    <w:rsid w:val="00384D31"/>
    <w:rsid w:val="00394988"/>
    <w:rsid w:val="003A1436"/>
    <w:rsid w:val="003A3D7F"/>
    <w:rsid w:val="003B3549"/>
    <w:rsid w:val="003D13C8"/>
    <w:rsid w:val="003F3838"/>
    <w:rsid w:val="003F7C67"/>
    <w:rsid w:val="00401D08"/>
    <w:rsid w:val="00406449"/>
    <w:rsid w:val="004227F8"/>
    <w:rsid w:val="00431D6F"/>
    <w:rsid w:val="00484CCF"/>
    <w:rsid w:val="00495BFD"/>
    <w:rsid w:val="004A4FC6"/>
    <w:rsid w:val="004A7EBE"/>
    <w:rsid w:val="004B41AF"/>
    <w:rsid w:val="004C7F92"/>
    <w:rsid w:val="004D2C6B"/>
    <w:rsid w:val="004D3FA8"/>
    <w:rsid w:val="004E34D0"/>
    <w:rsid w:val="004E3BA6"/>
    <w:rsid w:val="00501CDE"/>
    <w:rsid w:val="005073D0"/>
    <w:rsid w:val="0051163B"/>
    <w:rsid w:val="00515747"/>
    <w:rsid w:val="00531EED"/>
    <w:rsid w:val="00537475"/>
    <w:rsid w:val="00537C71"/>
    <w:rsid w:val="0054267C"/>
    <w:rsid w:val="005467AE"/>
    <w:rsid w:val="00550994"/>
    <w:rsid w:val="00576F8B"/>
    <w:rsid w:val="005A11E5"/>
    <w:rsid w:val="005B2CE3"/>
    <w:rsid w:val="005C0E73"/>
    <w:rsid w:val="005C654E"/>
    <w:rsid w:val="00604EF6"/>
    <w:rsid w:val="0061440D"/>
    <w:rsid w:val="0061736F"/>
    <w:rsid w:val="00617E93"/>
    <w:rsid w:val="00620BB9"/>
    <w:rsid w:val="0062560B"/>
    <w:rsid w:val="0062562E"/>
    <w:rsid w:val="006366DA"/>
    <w:rsid w:val="00660B5A"/>
    <w:rsid w:val="006714CD"/>
    <w:rsid w:val="00671AC1"/>
    <w:rsid w:val="00682ECB"/>
    <w:rsid w:val="006835DE"/>
    <w:rsid w:val="0069504C"/>
    <w:rsid w:val="00696AAA"/>
    <w:rsid w:val="006A182D"/>
    <w:rsid w:val="006C2E14"/>
    <w:rsid w:val="006C60C3"/>
    <w:rsid w:val="006C769D"/>
    <w:rsid w:val="006D5666"/>
    <w:rsid w:val="006E0692"/>
    <w:rsid w:val="006F1C49"/>
    <w:rsid w:val="006F5BC8"/>
    <w:rsid w:val="00700799"/>
    <w:rsid w:val="00720490"/>
    <w:rsid w:val="007257BA"/>
    <w:rsid w:val="00726870"/>
    <w:rsid w:val="00730332"/>
    <w:rsid w:val="00730746"/>
    <w:rsid w:val="00741E7C"/>
    <w:rsid w:val="007570FC"/>
    <w:rsid w:val="00762112"/>
    <w:rsid w:val="00786B2E"/>
    <w:rsid w:val="007921CB"/>
    <w:rsid w:val="00793307"/>
    <w:rsid w:val="007B00A9"/>
    <w:rsid w:val="007B35C0"/>
    <w:rsid w:val="007B4943"/>
    <w:rsid w:val="007B5BC7"/>
    <w:rsid w:val="007B6AC5"/>
    <w:rsid w:val="007B79AB"/>
    <w:rsid w:val="007C0F24"/>
    <w:rsid w:val="007C7B22"/>
    <w:rsid w:val="007D4382"/>
    <w:rsid w:val="007D5A74"/>
    <w:rsid w:val="007D5FF7"/>
    <w:rsid w:val="007F772C"/>
    <w:rsid w:val="00813D24"/>
    <w:rsid w:val="00825A2C"/>
    <w:rsid w:val="00836796"/>
    <w:rsid w:val="0083736C"/>
    <w:rsid w:val="00837522"/>
    <w:rsid w:val="00837577"/>
    <w:rsid w:val="00840028"/>
    <w:rsid w:val="008405A8"/>
    <w:rsid w:val="0084539C"/>
    <w:rsid w:val="00866156"/>
    <w:rsid w:val="008662DF"/>
    <w:rsid w:val="00884DB9"/>
    <w:rsid w:val="00885076"/>
    <w:rsid w:val="00893E0D"/>
    <w:rsid w:val="008A3CB9"/>
    <w:rsid w:val="008A58B3"/>
    <w:rsid w:val="008B7798"/>
    <w:rsid w:val="008D497B"/>
    <w:rsid w:val="008D5DF4"/>
    <w:rsid w:val="008E32E9"/>
    <w:rsid w:val="009008AD"/>
    <w:rsid w:val="009129E7"/>
    <w:rsid w:val="00925A82"/>
    <w:rsid w:val="009520FF"/>
    <w:rsid w:val="00955C3E"/>
    <w:rsid w:val="009623F9"/>
    <w:rsid w:val="00962BF6"/>
    <w:rsid w:val="0096646C"/>
    <w:rsid w:val="00991665"/>
    <w:rsid w:val="00995C00"/>
    <w:rsid w:val="00996D5F"/>
    <w:rsid w:val="009B1D7D"/>
    <w:rsid w:val="009B1F12"/>
    <w:rsid w:val="009C0295"/>
    <w:rsid w:val="009D7B6D"/>
    <w:rsid w:val="009F4CB4"/>
    <w:rsid w:val="009F566C"/>
    <w:rsid w:val="009F7B7F"/>
    <w:rsid w:val="00A03E0F"/>
    <w:rsid w:val="00A24D91"/>
    <w:rsid w:val="00A24F93"/>
    <w:rsid w:val="00A450CA"/>
    <w:rsid w:val="00A46A41"/>
    <w:rsid w:val="00A51D83"/>
    <w:rsid w:val="00A53607"/>
    <w:rsid w:val="00A5462E"/>
    <w:rsid w:val="00A60038"/>
    <w:rsid w:val="00A63358"/>
    <w:rsid w:val="00A92A5F"/>
    <w:rsid w:val="00A96B38"/>
    <w:rsid w:val="00AB177E"/>
    <w:rsid w:val="00AC26ED"/>
    <w:rsid w:val="00AD0AC1"/>
    <w:rsid w:val="00AE064A"/>
    <w:rsid w:val="00AE602F"/>
    <w:rsid w:val="00B13BB4"/>
    <w:rsid w:val="00B17880"/>
    <w:rsid w:val="00B24064"/>
    <w:rsid w:val="00B324B4"/>
    <w:rsid w:val="00B555CE"/>
    <w:rsid w:val="00B55BCC"/>
    <w:rsid w:val="00B6192E"/>
    <w:rsid w:val="00B641F4"/>
    <w:rsid w:val="00B76249"/>
    <w:rsid w:val="00B85321"/>
    <w:rsid w:val="00BB2BB8"/>
    <w:rsid w:val="00BB6781"/>
    <w:rsid w:val="00BB7674"/>
    <w:rsid w:val="00BC559C"/>
    <w:rsid w:val="00BD1DFD"/>
    <w:rsid w:val="00BD2026"/>
    <w:rsid w:val="00BE4E95"/>
    <w:rsid w:val="00BE53A2"/>
    <w:rsid w:val="00BE5835"/>
    <w:rsid w:val="00BF0CB4"/>
    <w:rsid w:val="00C01431"/>
    <w:rsid w:val="00C100D1"/>
    <w:rsid w:val="00C17C58"/>
    <w:rsid w:val="00C27B04"/>
    <w:rsid w:val="00C35B90"/>
    <w:rsid w:val="00C36BDB"/>
    <w:rsid w:val="00C437EF"/>
    <w:rsid w:val="00C67639"/>
    <w:rsid w:val="00C826A7"/>
    <w:rsid w:val="00C83517"/>
    <w:rsid w:val="00C864E9"/>
    <w:rsid w:val="00C96FEF"/>
    <w:rsid w:val="00CA1DC4"/>
    <w:rsid w:val="00CA33E1"/>
    <w:rsid w:val="00CA6798"/>
    <w:rsid w:val="00CB2944"/>
    <w:rsid w:val="00CB55AD"/>
    <w:rsid w:val="00CD4D72"/>
    <w:rsid w:val="00D057BA"/>
    <w:rsid w:val="00D25FD9"/>
    <w:rsid w:val="00D30A40"/>
    <w:rsid w:val="00D374E6"/>
    <w:rsid w:val="00D64AD0"/>
    <w:rsid w:val="00D6699B"/>
    <w:rsid w:val="00D6704B"/>
    <w:rsid w:val="00D91973"/>
    <w:rsid w:val="00D97F4F"/>
    <w:rsid w:val="00DB4672"/>
    <w:rsid w:val="00DC6191"/>
    <w:rsid w:val="00DE25E0"/>
    <w:rsid w:val="00DF0BB6"/>
    <w:rsid w:val="00DF43D9"/>
    <w:rsid w:val="00DF741F"/>
    <w:rsid w:val="00E13F8F"/>
    <w:rsid w:val="00E21F93"/>
    <w:rsid w:val="00E27E95"/>
    <w:rsid w:val="00E27E97"/>
    <w:rsid w:val="00E4197F"/>
    <w:rsid w:val="00E60B33"/>
    <w:rsid w:val="00E61C3B"/>
    <w:rsid w:val="00E74BD6"/>
    <w:rsid w:val="00E75F23"/>
    <w:rsid w:val="00E86E74"/>
    <w:rsid w:val="00E91385"/>
    <w:rsid w:val="00E927EC"/>
    <w:rsid w:val="00EA004C"/>
    <w:rsid w:val="00EB0764"/>
    <w:rsid w:val="00ED06DC"/>
    <w:rsid w:val="00ED480B"/>
    <w:rsid w:val="00ED50F9"/>
    <w:rsid w:val="00F002A0"/>
    <w:rsid w:val="00F146E7"/>
    <w:rsid w:val="00F14B61"/>
    <w:rsid w:val="00F150A3"/>
    <w:rsid w:val="00F30872"/>
    <w:rsid w:val="00F45D61"/>
    <w:rsid w:val="00F62D56"/>
    <w:rsid w:val="00F7130B"/>
    <w:rsid w:val="00F870AB"/>
    <w:rsid w:val="00FA050D"/>
    <w:rsid w:val="00FA0A1B"/>
    <w:rsid w:val="00FB1B7F"/>
    <w:rsid w:val="00FB7D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8F09"/>
  <w15:docId w15:val="{D37F980B-D606-4D8C-B9D7-4C36CE66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1A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unhideWhenUsed/>
    <w:qFormat/>
    <w:rsid w:val="0061736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F1770"/>
    <w:rPr>
      <w:sz w:val="16"/>
      <w:szCs w:val="16"/>
    </w:rPr>
  </w:style>
  <w:style w:type="paragraph" w:styleId="CommentText">
    <w:name w:val="annotation text"/>
    <w:basedOn w:val="Normal"/>
    <w:link w:val="CommentTextChar"/>
    <w:uiPriority w:val="99"/>
    <w:semiHidden/>
    <w:unhideWhenUsed/>
    <w:rsid w:val="001F1770"/>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F1770"/>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F1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770"/>
    <w:rPr>
      <w:rFonts w:ascii="Segoe UI" w:hAnsi="Segoe UI" w:cs="Segoe UI"/>
      <w:sz w:val="18"/>
      <w:szCs w:val="18"/>
    </w:rPr>
  </w:style>
  <w:style w:type="paragraph" w:styleId="ListParagraph">
    <w:name w:val="List Paragraph"/>
    <w:basedOn w:val="Normal"/>
    <w:uiPriority w:val="34"/>
    <w:qFormat/>
    <w:rsid w:val="00C864E9"/>
    <w:pPr>
      <w:ind w:left="720"/>
      <w:contextualSpacing/>
    </w:pPr>
  </w:style>
  <w:style w:type="character" w:customStyle="1" w:styleId="Heading1Char">
    <w:name w:val="Heading 1 Char"/>
    <w:basedOn w:val="DefaultParagraphFont"/>
    <w:link w:val="Heading1"/>
    <w:uiPriority w:val="9"/>
    <w:rsid w:val="004B41AF"/>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61736F"/>
    <w:rPr>
      <w:rFonts w:asciiTheme="majorHAnsi" w:eastAsiaTheme="majorEastAsia" w:hAnsiTheme="majorHAnsi" w:cstheme="majorBidi"/>
      <w:b/>
      <w:bCs/>
      <w:color w:val="5B9BD5" w:themeColor="accent1"/>
    </w:rPr>
  </w:style>
  <w:style w:type="character" w:styleId="Hyperlink">
    <w:name w:val="Hyperlink"/>
    <w:basedOn w:val="DefaultParagraphFont"/>
    <w:uiPriority w:val="99"/>
    <w:unhideWhenUsed/>
    <w:rsid w:val="002D3F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12986">
      <w:bodyDiv w:val="1"/>
      <w:marLeft w:val="0"/>
      <w:marRight w:val="0"/>
      <w:marTop w:val="0"/>
      <w:marBottom w:val="0"/>
      <w:divBdr>
        <w:top w:val="none" w:sz="0" w:space="0" w:color="auto"/>
        <w:left w:val="none" w:sz="0" w:space="0" w:color="auto"/>
        <w:bottom w:val="none" w:sz="0" w:space="0" w:color="auto"/>
        <w:right w:val="none" w:sz="0" w:space="0" w:color="auto"/>
      </w:divBdr>
    </w:div>
    <w:div w:id="105049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ij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nija.ee/editor/index.php?id=9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2195</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Heldi</dc:creator>
  <cp:lastModifiedBy>Inga Vainu</cp:lastModifiedBy>
  <cp:revision>6</cp:revision>
  <dcterms:created xsi:type="dcterms:W3CDTF">2025-10-17T08:31:00Z</dcterms:created>
  <dcterms:modified xsi:type="dcterms:W3CDTF">2025-10-17T11:53:00Z</dcterms:modified>
</cp:coreProperties>
</file>